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8094" w14:textId="77777777" w:rsidR="002265BD" w:rsidRPr="002265BD" w:rsidRDefault="002265BD" w:rsidP="002265B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4528282" w14:textId="77777777" w:rsidR="002265BD" w:rsidRPr="002265BD" w:rsidRDefault="002265BD" w:rsidP="00920E70">
      <w:pPr>
        <w:spacing w:after="0" w:line="288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65BD">
        <w:rPr>
          <w:rFonts w:ascii="Arial" w:eastAsia="Calibri" w:hAnsi="Arial" w:cs="Arial"/>
          <w:b/>
          <w:bCs/>
          <w:sz w:val="24"/>
          <w:szCs w:val="24"/>
        </w:rPr>
        <w:t xml:space="preserve">ZAPYTANIE OFERTOWE </w:t>
      </w:r>
    </w:p>
    <w:p w14:paraId="7C659FC5" w14:textId="77777777" w:rsidR="002265BD" w:rsidRPr="002265BD" w:rsidRDefault="00D12107" w:rsidP="00940BCD">
      <w:pPr>
        <w:tabs>
          <w:tab w:val="left" w:pos="709"/>
        </w:tabs>
        <w:spacing w:after="0" w:line="264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 ramach projektu</w:t>
      </w:r>
      <w:r w:rsidR="002265BD" w:rsidRPr="002265BD">
        <w:rPr>
          <w:rFonts w:ascii="Arial" w:eastAsia="Calibri" w:hAnsi="Arial" w:cs="Arial"/>
          <w:b/>
          <w:sz w:val="24"/>
          <w:szCs w:val="24"/>
        </w:rPr>
        <w:br/>
        <w:t>PT. „</w:t>
      </w:r>
      <w:r>
        <w:rPr>
          <w:rFonts w:ascii="Calibri" w:eastAsia="Calibri" w:hAnsi="Calibri" w:cs="Calibri"/>
          <w:b/>
          <w:sz w:val="28"/>
          <w:szCs w:val="24"/>
        </w:rPr>
        <w:t xml:space="preserve">Sok Royal Apple: jabłkowy, jabłkowo-gruszkowy, jabłkowo-wiśniowy, jabłkowo-marchwiowy, jabłkowo-buraczany certyfikowane                                           w Jakość i Tradycja i jabłka ekologiczne gwarancją smaku i zdrowia </w:t>
      </w:r>
      <w:r w:rsidR="002265BD" w:rsidRPr="002265BD">
        <w:rPr>
          <w:rFonts w:ascii="Calibri" w:eastAsia="Calibri" w:hAnsi="Calibri" w:cs="Calibri"/>
          <w:b/>
          <w:sz w:val="28"/>
          <w:szCs w:val="24"/>
        </w:rPr>
        <w:t>”</w:t>
      </w:r>
    </w:p>
    <w:p w14:paraId="61AF5402" w14:textId="77777777" w:rsidR="002265BD" w:rsidRPr="002265BD" w:rsidRDefault="009A5C52" w:rsidP="00940BCD">
      <w:pPr>
        <w:tabs>
          <w:tab w:val="left" w:pos="709"/>
        </w:tabs>
        <w:spacing w:after="0" w:line="288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realizowanego</w:t>
      </w:r>
      <w:r w:rsidR="002265BD" w:rsidRPr="002265BD">
        <w:rPr>
          <w:rFonts w:ascii="Arial" w:eastAsia="Calibri" w:hAnsi="Arial" w:cs="Arial"/>
          <w:b/>
          <w:sz w:val="24"/>
          <w:szCs w:val="24"/>
        </w:rPr>
        <w:t xml:space="preserve"> w ramach poddziałania 3.2 Wsparcie działań informacyjnych i promocyjnych realizowanych przez grupy producentów na rynku wewnętrznym objętego Programem Rozwoju Obszarów Wiejskich na lata 2014-2020,  zwanego dalej „Operacją”</w:t>
      </w:r>
    </w:p>
    <w:p w14:paraId="1E36ABEB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26E0C05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 xml:space="preserve"> I.   ZAMAWIAJĄCY</w:t>
      </w:r>
    </w:p>
    <w:p w14:paraId="42CFF7C1" w14:textId="77777777" w:rsidR="002265BD" w:rsidRPr="002265BD" w:rsidRDefault="002265BD" w:rsidP="00920E70">
      <w:pPr>
        <w:tabs>
          <w:tab w:val="left" w:pos="426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 xml:space="preserve">       ACTIV Sp. z o.o. </w:t>
      </w:r>
    </w:p>
    <w:p w14:paraId="3F607C15" w14:textId="77777777" w:rsidR="002265BD" w:rsidRPr="002265BD" w:rsidRDefault="00D12107" w:rsidP="00920E70">
      <w:pPr>
        <w:tabs>
          <w:tab w:val="left" w:pos="426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  <w:t>ul. Grzybowska 87</w:t>
      </w:r>
    </w:p>
    <w:p w14:paraId="73850AB7" w14:textId="77777777" w:rsidR="002265BD" w:rsidRPr="002265BD" w:rsidRDefault="00D12107" w:rsidP="00920E70">
      <w:pPr>
        <w:tabs>
          <w:tab w:val="left" w:pos="426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  <w:t>00-844</w:t>
      </w:r>
      <w:r w:rsidR="002265BD" w:rsidRPr="002265BD">
        <w:rPr>
          <w:rFonts w:ascii="Arial" w:eastAsia="Calibri" w:hAnsi="Arial" w:cs="Arial"/>
          <w:b/>
          <w:sz w:val="24"/>
          <w:szCs w:val="24"/>
        </w:rPr>
        <w:t xml:space="preserve"> Warszawa</w:t>
      </w:r>
    </w:p>
    <w:p w14:paraId="51F90D8F" w14:textId="77777777" w:rsidR="002265BD" w:rsidRPr="002265BD" w:rsidRDefault="002265BD" w:rsidP="00920E70">
      <w:pPr>
        <w:tabs>
          <w:tab w:val="left" w:pos="426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A8A032F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II.  OPIS PRZEDMIOTU ZAMÓWIENIA – opis zadań</w:t>
      </w:r>
    </w:p>
    <w:p w14:paraId="7BA912EA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1. Przedmiotem zamówienia jest przygotowanie  i realizacja zadań szczegółowo opisanych w załączniku nr 1 do niniejszego Zapytania Ofertowego – Plan finansowy Operacji wraz z zestawieni</w:t>
      </w:r>
      <w:r w:rsidR="009A5C52">
        <w:rPr>
          <w:rFonts w:ascii="Arial" w:eastAsia="Calibri" w:hAnsi="Arial" w:cs="Arial"/>
          <w:sz w:val="24"/>
          <w:szCs w:val="24"/>
        </w:rPr>
        <w:t>em rzeczowo-finansowym (etapy I-V</w:t>
      </w:r>
      <w:r w:rsidRPr="002265BD">
        <w:rPr>
          <w:rFonts w:ascii="Arial" w:eastAsia="Calibri" w:hAnsi="Arial" w:cs="Arial"/>
          <w:sz w:val="24"/>
          <w:szCs w:val="24"/>
        </w:rPr>
        <w:t>).</w:t>
      </w:r>
    </w:p>
    <w:p w14:paraId="204789FB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2. Szacowana wartość całkowitego budżetu przedmiotu zamówienia - kampanii wynosi </w:t>
      </w:r>
      <w:r w:rsidR="009A5C52">
        <w:rPr>
          <w:rFonts w:ascii="Arial" w:eastAsia="Calibri" w:hAnsi="Arial" w:cs="Arial"/>
          <w:b/>
          <w:sz w:val="24"/>
          <w:szCs w:val="24"/>
          <w:u w:val="single"/>
        </w:rPr>
        <w:t>1.757.044,97</w:t>
      </w:r>
      <w:r w:rsidRPr="002265BD">
        <w:rPr>
          <w:rFonts w:ascii="Arial" w:eastAsia="Calibri" w:hAnsi="Arial" w:cs="Arial"/>
          <w:b/>
          <w:sz w:val="24"/>
          <w:szCs w:val="24"/>
          <w:u w:val="single"/>
        </w:rPr>
        <w:t xml:space="preserve"> PLN brutto,</w:t>
      </w:r>
      <w:r w:rsidRPr="002265BD">
        <w:rPr>
          <w:rFonts w:ascii="Arial" w:eastAsia="Calibri" w:hAnsi="Arial" w:cs="Arial"/>
          <w:sz w:val="24"/>
          <w:szCs w:val="24"/>
        </w:rPr>
        <w:t xml:space="preserve">  w tym koszty przygotowania i realizacji wszelkich działań oraz koszty związane z udziałem przedstawicieli grupy producentów w realizacji działań (w tym koszty podróży, noclegów, wyżywienia). </w:t>
      </w:r>
    </w:p>
    <w:p w14:paraId="7385161B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3.  Cena (budżet) oferty złożonej w ramach niniejszego postępowania nie może być większa niż budżet wskazany w niniejszym Zapytaniu ofertowym. Oferty nie spełniające tego kryterium zostaną odrzucone.</w:t>
      </w:r>
    </w:p>
    <w:p w14:paraId="53AE054A" w14:textId="77777777" w:rsidR="002265BD" w:rsidRDefault="002265BD" w:rsidP="00920E70">
      <w:pPr>
        <w:tabs>
          <w:tab w:val="left" w:pos="709"/>
        </w:tabs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4. Składana oferta powinna zawierać </w:t>
      </w:r>
      <w:r w:rsidRPr="002265BD">
        <w:rPr>
          <w:rFonts w:ascii="Arial" w:eastAsia="Calibri" w:hAnsi="Arial" w:cs="Arial"/>
          <w:sz w:val="24"/>
          <w:szCs w:val="24"/>
          <w:u w:val="single"/>
        </w:rPr>
        <w:t>wszystkie</w:t>
      </w:r>
      <w:r w:rsidRPr="002265BD">
        <w:rPr>
          <w:rFonts w:ascii="Arial" w:eastAsia="Calibri" w:hAnsi="Arial" w:cs="Arial"/>
          <w:sz w:val="24"/>
          <w:szCs w:val="24"/>
        </w:rPr>
        <w:t xml:space="preserve"> koszty związane z przygotowaniem                          i realizacją przedmiotu zamówienia. Oferta nie może zawierać w swojej cenie kosztów ubezpieczenia, szkolenia, dojazdów przedstawicieli wykonawcy i diet personelu wykonawcy.</w:t>
      </w:r>
    </w:p>
    <w:p w14:paraId="560DCEE8" w14:textId="77777777" w:rsidR="00940BCD" w:rsidRPr="002265BD" w:rsidRDefault="00940BCD" w:rsidP="00920E70">
      <w:pPr>
        <w:tabs>
          <w:tab w:val="left" w:pos="709"/>
        </w:tabs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</w:p>
    <w:p w14:paraId="6AC7911D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III. PODSTAWA PRAWNA</w:t>
      </w:r>
    </w:p>
    <w:p w14:paraId="051708E3" w14:textId="77777777" w:rsidR="002265BD" w:rsidRPr="002265BD" w:rsidRDefault="002265BD" w:rsidP="00920E70">
      <w:pPr>
        <w:tabs>
          <w:tab w:val="left" w:pos="142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ab/>
        <w:t>Postępowanie prowadzone jest na podstawie przepisów:</w:t>
      </w:r>
    </w:p>
    <w:p w14:paraId="5FBCAFF9" w14:textId="77777777" w:rsidR="002265BD" w:rsidRPr="002265BD" w:rsidRDefault="002265BD" w:rsidP="00D02755">
      <w:pPr>
        <w:numPr>
          <w:ilvl w:val="0"/>
          <w:numId w:val="2"/>
        </w:num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Rozporządzenia delegowanego Komisji (UE) nr 807/2014 z dnia 11 marca 2014 r. uzupełniającego rozporządzenie Parlamentu Europejskiego i Rady (UE) nr 1305/2013 w sprawie wsparcia rozwoju obszarów wiejskich przez Europejski Fundusz Rolny na rzecz Rozwoju Obszarów Wiejskich (EFRROW)                               i wprowadzającego przepisy przejściowe;</w:t>
      </w:r>
    </w:p>
    <w:p w14:paraId="64B7D68C" w14:textId="77777777" w:rsidR="002265BD" w:rsidRPr="002265BD" w:rsidRDefault="002265BD" w:rsidP="00D02755">
      <w:pPr>
        <w:numPr>
          <w:ilvl w:val="0"/>
          <w:numId w:val="2"/>
        </w:num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Ustawy z dnia 20 lutego 2015 r. o wspieraniu rozwoju obszarów wiejskich                        z udziałem środków Europejskiego Funduszu Rolnego na rzecz Rozwoju Obszarów Wiejskich w ramach Programu Rozwoju Obszarów Wiejskich na lata 2014 </w:t>
      </w:r>
      <w:r w:rsidR="009A5C52">
        <w:rPr>
          <w:rFonts w:ascii="Arial" w:eastAsia="Calibri" w:hAnsi="Arial" w:cs="Arial"/>
          <w:sz w:val="24"/>
          <w:szCs w:val="24"/>
        </w:rPr>
        <w:t>– 2020 (</w:t>
      </w:r>
      <w:proofErr w:type="spellStart"/>
      <w:r w:rsidR="0014581D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14581D">
        <w:rPr>
          <w:rFonts w:ascii="Arial" w:eastAsia="Calibri" w:hAnsi="Arial" w:cs="Arial"/>
          <w:sz w:val="24"/>
          <w:szCs w:val="24"/>
        </w:rPr>
        <w:t xml:space="preserve">. </w:t>
      </w:r>
      <w:r w:rsidR="009A5C52">
        <w:rPr>
          <w:rFonts w:ascii="Arial" w:eastAsia="Calibri" w:hAnsi="Arial" w:cs="Arial"/>
          <w:sz w:val="24"/>
          <w:szCs w:val="24"/>
        </w:rPr>
        <w:t xml:space="preserve">Dz. U. </w:t>
      </w:r>
      <w:r w:rsidR="0014581D">
        <w:rPr>
          <w:rFonts w:ascii="Arial" w:eastAsia="Calibri" w:hAnsi="Arial" w:cs="Arial"/>
          <w:sz w:val="24"/>
          <w:szCs w:val="24"/>
        </w:rPr>
        <w:t xml:space="preserve">z </w:t>
      </w:r>
      <w:r w:rsidR="009A5C52">
        <w:rPr>
          <w:rFonts w:ascii="Arial" w:eastAsia="Calibri" w:hAnsi="Arial" w:cs="Arial"/>
          <w:sz w:val="24"/>
          <w:szCs w:val="24"/>
        </w:rPr>
        <w:t>2020</w:t>
      </w:r>
      <w:r w:rsidR="0014581D">
        <w:rPr>
          <w:rFonts w:ascii="Arial" w:eastAsia="Calibri" w:hAnsi="Arial" w:cs="Arial"/>
          <w:sz w:val="24"/>
          <w:szCs w:val="24"/>
        </w:rPr>
        <w:t xml:space="preserve"> r. </w:t>
      </w:r>
      <w:r w:rsidR="009A5C52">
        <w:rPr>
          <w:rFonts w:ascii="Arial" w:eastAsia="Calibri" w:hAnsi="Arial" w:cs="Arial"/>
          <w:sz w:val="24"/>
          <w:szCs w:val="24"/>
        </w:rPr>
        <w:t xml:space="preserve"> poz. 217</w:t>
      </w:r>
      <w:r w:rsidRPr="002265BD">
        <w:rPr>
          <w:rFonts w:ascii="Arial" w:eastAsia="Calibri" w:hAnsi="Arial" w:cs="Arial"/>
          <w:sz w:val="24"/>
          <w:szCs w:val="24"/>
        </w:rPr>
        <w:t xml:space="preserve"> ze zm.), zwanej dalej „ustawą”;</w:t>
      </w:r>
    </w:p>
    <w:p w14:paraId="7BAE92B2" w14:textId="77777777" w:rsidR="002265BD" w:rsidRPr="002265BD" w:rsidRDefault="002265BD" w:rsidP="00D02755">
      <w:pPr>
        <w:numPr>
          <w:ilvl w:val="0"/>
          <w:numId w:val="2"/>
        </w:num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lastRenderedPageBreak/>
        <w:t>Rozporządzenia Ministra Rolnictwa i Rozwoju Wsi z dnia 7 lipca 2016 r. w sprawie szczegółowych warunków i trybu przyznawania oraz wypłaty pomocy finansowej   w ramach poddziałania „Wsparcie działań informacyjnych i promocyjnych realizowanych przez grupy producentów na rynku wewnętrznym” objętego Programem Rozwoju Obszarów Wiejskich na</w:t>
      </w:r>
      <w:r w:rsidR="009A5C52">
        <w:rPr>
          <w:rFonts w:ascii="Arial" w:eastAsia="Calibri" w:hAnsi="Arial" w:cs="Arial"/>
          <w:sz w:val="24"/>
          <w:szCs w:val="24"/>
        </w:rPr>
        <w:t xml:space="preserve"> lata 2014 – 2020 (</w:t>
      </w:r>
      <w:proofErr w:type="spellStart"/>
      <w:r w:rsidR="0014581D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14581D">
        <w:rPr>
          <w:rFonts w:ascii="Arial" w:eastAsia="Calibri" w:hAnsi="Arial" w:cs="Arial"/>
          <w:sz w:val="24"/>
          <w:szCs w:val="24"/>
        </w:rPr>
        <w:t xml:space="preserve">. </w:t>
      </w:r>
      <w:r w:rsidR="009A5C52">
        <w:rPr>
          <w:rFonts w:ascii="Arial" w:eastAsia="Calibri" w:hAnsi="Arial" w:cs="Arial"/>
          <w:sz w:val="24"/>
          <w:szCs w:val="24"/>
        </w:rPr>
        <w:t>Dz. U. z 2019 r., poz. 2401</w:t>
      </w:r>
      <w:r w:rsidRPr="002265BD">
        <w:rPr>
          <w:rFonts w:ascii="Arial" w:eastAsia="Calibri" w:hAnsi="Arial" w:cs="Arial"/>
          <w:sz w:val="24"/>
          <w:szCs w:val="24"/>
        </w:rPr>
        <w:t>);</w:t>
      </w:r>
    </w:p>
    <w:p w14:paraId="733EAEB2" w14:textId="77777777" w:rsidR="002265BD" w:rsidRPr="002265BD" w:rsidRDefault="002265BD" w:rsidP="00D02755">
      <w:pPr>
        <w:numPr>
          <w:ilvl w:val="0"/>
          <w:numId w:val="2"/>
        </w:numPr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Rozporządzenia Ministra Rolnictwa i Rozwoju Wsi z dnia</w:t>
      </w:r>
      <w:r w:rsidR="009A5C52">
        <w:rPr>
          <w:rFonts w:ascii="Arial" w:eastAsia="Calibri" w:hAnsi="Arial" w:cs="Arial"/>
          <w:sz w:val="24"/>
          <w:szCs w:val="24"/>
        </w:rPr>
        <w:t xml:space="preserve"> 3 lipca 2020 r. </w:t>
      </w:r>
      <w:r w:rsidR="0014581D" w:rsidRPr="0014581D">
        <w:rPr>
          <w:rFonts w:ascii="Arial" w:eastAsia="Calibri" w:hAnsi="Arial" w:cs="Arial"/>
          <w:sz w:val="24"/>
          <w:szCs w:val="24"/>
        </w:rPr>
        <w:t xml:space="preserve">w sprawie szczegółowych warunków i trybu przyznawania oraz wypłaty pomocy finansowej </w:t>
      </w:r>
      <w:r w:rsidR="0014581D">
        <w:rPr>
          <w:rFonts w:ascii="Arial" w:eastAsia="Calibri" w:hAnsi="Arial" w:cs="Arial"/>
          <w:sz w:val="24"/>
          <w:szCs w:val="24"/>
        </w:rPr>
        <w:t xml:space="preserve">   </w:t>
      </w:r>
      <w:r w:rsidR="0014581D" w:rsidRPr="0014581D">
        <w:rPr>
          <w:rFonts w:ascii="Arial" w:eastAsia="Calibri" w:hAnsi="Arial" w:cs="Arial"/>
          <w:sz w:val="24"/>
          <w:szCs w:val="24"/>
        </w:rPr>
        <w:t>w ramach niektórych działań i poddziałań objętych Programem Rozwoju Obszarów Wiejskich na lata 2014-2020 w związku z zakażeniami wirusem SARS-CoV-2</w:t>
      </w:r>
      <w:r w:rsidR="009A5C52">
        <w:rPr>
          <w:rFonts w:ascii="Arial" w:eastAsia="Calibri" w:hAnsi="Arial" w:cs="Arial"/>
          <w:sz w:val="24"/>
          <w:szCs w:val="24"/>
        </w:rPr>
        <w:t xml:space="preserve"> </w:t>
      </w:r>
      <w:r w:rsidR="0014581D">
        <w:rPr>
          <w:rFonts w:ascii="Arial" w:eastAsia="Calibri" w:hAnsi="Arial" w:cs="Arial"/>
          <w:sz w:val="24"/>
          <w:szCs w:val="24"/>
        </w:rPr>
        <w:t xml:space="preserve">(Dz.U. z 2020 r. </w:t>
      </w:r>
      <w:r w:rsidR="009A5C52">
        <w:rPr>
          <w:rFonts w:ascii="Arial" w:eastAsia="Calibri" w:hAnsi="Arial" w:cs="Arial"/>
          <w:sz w:val="24"/>
          <w:szCs w:val="24"/>
        </w:rPr>
        <w:t>poz. 1196</w:t>
      </w:r>
      <w:r w:rsidRPr="002265BD">
        <w:rPr>
          <w:rFonts w:ascii="Arial" w:eastAsia="Calibri" w:hAnsi="Arial" w:cs="Arial"/>
          <w:sz w:val="24"/>
          <w:szCs w:val="24"/>
        </w:rPr>
        <w:t>),</w:t>
      </w:r>
    </w:p>
    <w:p w14:paraId="46C0E291" w14:textId="77777777" w:rsidR="002265BD" w:rsidRPr="002265BD" w:rsidRDefault="002265BD" w:rsidP="00D02755">
      <w:pPr>
        <w:numPr>
          <w:ilvl w:val="0"/>
          <w:numId w:val="2"/>
        </w:num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Ustawy z dnia 23 kwietnia 1964 r. Ko</w:t>
      </w:r>
      <w:r w:rsidR="0014581D">
        <w:rPr>
          <w:rFonts w:ascii="Arial" w:eastAsia="Calibri" w:hAnsi="Arial" w:cs="Arial"/>
          <w:sz w:val="24"/>
          <w:szCs w:val="24"/>
        </w:rPr>
        <w:t>deks cywilny (</w:t>
      </w:r>
      <w:proofErr w:type="spellStart"/>
      <w:r w:rsidR="0014581D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14581D">
        <w:rPr>
          <w:rFonts w:ascii="Arial" w:eastAsia="Calibri" w:hAnsi="Arial" w:cs="Arial"/>
          <w:sz w:val="24"/>
          <w:szCs w:val="24"/>
        </w:rPr>
        <w:t>. Dz. U. z 2019 r. poz. 1145</w:t>
      </w:r>
      <w:r w:rsidRPr="002265BD">
        <w:rPr>
          <w:rFonts w:ascii="Arial" w:eastAsia="Calibri" w:hAnsi="Arial" w:cs="Arial"/>
          <w:sz w:val="24"/>
          <w:szCs w:val="24"/>
        </w:rPr>
        <w:t xml:space="preserve"> ze zm</w:t>
      </w:r>
      <w:r w:rsidR="00940BCD">
        <w:rPr>
          <w:rFonts w:ascii="Arial" w:eastAsia="Calibri" w:hAnsi="Arial" w:cs="Arial"/>
          <w:sz w:val="24"/>
          <w:szCs w:val="24"/>
        </w:rPr>
        <w:t>.</w:t>
      </w:r>
      <w:r w:rsidRPr="002265BD">
        <w:rPr>
          <w:rFonts w:ascii="Arial" w:eastAsia="Calibri" w:hAnsi="Arial" w:cs="Arial"/>
          <w:sz w:val="24"/>
          <w:szCs w:val="24"/>
        </w:rPr>
        <w:t>), w szczególności art. 70</w:t>
      </w:r>
      <w:r w:rsidRPr="002265BD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265BD">
        <w:rPr>
          <w:rFonts w:ascii="Arial" w:eastAsia="Calibri" w:hAnsi="Arial" w:cs="Arial"/>
          <w:sz w:val="24"/>
          <w:szCs w:val="24"/>
        </w:rPr>
        <w:t xml:space="preserve"> – 70</w:t>
      </w:r>
      <w:r w:rsidRPr="002265BD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Pr="002265BD">
        <w:rPr>
          <w:rFonts w:ascii="Arial" w:eastAsia="Calibri" w:hAnsi="Arial" w:cs="Arial"/>
          <w:sz w:val="24"/>
          <w:szCs w:val="24"/>
        </w:rPr>
        <w:t>.</w:t>
      </w:r>
    </w:p>
    <w:p w14:paraId="70C0B0E9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B4FCB7D" w14:textId="77777777" w:rsid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IV.  TERMIN REALIZACJI ZAMÓWIENIA</w:t>
      </w:r>
    </w:p>
    <w:p w14:paraId="2F3E432B" w14:textId="77777777" w:rsidR="00940BCD" w:rsidRPr="002265BD" w:rsidRDefault="00940BC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A38A6A" w14:textId="09F07196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0D52A4">
        <w:rPr>
          <w:rFonts w:ascii="Arial" w:eastAsia="Calibri" w:hAnsi="Arial" w:cs="Arial"/>
          <w:b/>
          <w:sz w:val="24"/>
          <w:szCs w:val="24"/>
        </w:rPr>
        <w:t xml:space="preserve">Zamówienie realizowane będzie w terminie od </w:t>
      </w:r>
      <w:r w:rsidR="00855746" w:rsidRPr="000D52A4">
        <w:rPr>
          <w:rFonts w:ascii="Arial" w:eastAsia="Calibri" w:hAnsi="Arial" w:cs="Arial"/>
          <w:b/>
          <w:sz w:val="24"/>
          <w:szCs w:val="24"/>
        </w:rPr>
        <w:t xml:space="preserve">dnia </w:t>
      </w:r>
      <w:r w:rsidR="00FB1DB2" w:rsidRPr="000D52A4">
        <w:rPr>
          <w:rFonts w:ascii="Arial" w:eastAsia="Calibri" w:hAnsi="Arial" w:cs="Arial"/>
          <w:b/>
          <w:sz w:val="24"/>
          <w:szCs w:val="24"/>
        </w:rPr>
        <w:t>16 września</w:t>
      </w:r>
      <w:r w:rsidR="00855746" w:rsidRPr="000D52A4">
        <w:rPr>
          <w:rFonts w:ascii="Arial" w:eastAsia="Calibri" w:hAnsi="Arial" w:cs="Arial"/>
          <w:b/>
          <w:sz w:val="24"/>
          <w:szCs w:val="24"/>
        </w:rPr>
        <w:t xml:space="preserve"> 2020</w:t>
      </w:r>
      <w:r w:rsidRPr="000D52A4">
        <w:rPr>
          <w:rFonts w:ascii="Arial" w:eastAsia="Calibri" w:hAnsi="Arial" w:cs="Arial"/>
          <w:b/>
          <w:sz w:val="24"/>
          <w:szCs w:val="24"/>
        </w:rPr>
        <w:t xml:space="preserve"> r. do dnia</w:t>
      </w:r>
      <w:r w:rsidRPr="000D52A4">
        <w:rPr>
          <w:rFonts w:ascii="Arial" w:eastAsia="Calibri" w:hAnsi="Arial" w:cs="Arial"/>
          <w:sz w:val="24"/>
          <w:szCs w:val="24"/>
        </w:rPr>
        <w:t xml:space="preserve">               </w:t>
      </w:r>
      <w:r w:rsidR="00FB1DB2" w:rsidRPr="000D52A4">
        <w:rPr>
          <w:rFonts w:ascii="Arial" w:eastAsia="Calibri" w:hAnsi="Arial" w:cs="Arial"/>
          <w:b/>
          <w:sz w:val="24"/>
          <w:szCs w:val="24"/>
        </w:rPr>
        <w:t>30 kwietnia 2022</w:t>
      </w:r>
      <w:r w:rsidRPr="000D52A4">
        <w:rPr>
          <w:rFonts w:ascii="Arial" w:eastAsia="Calibri" w:hAnsi="Arial" w:cs="Arial"/>
          <w:b/>
          <w:sz w:val="24"/>
          <w:szCs w:val="24"/>
        </w:rPr>
        <w:t xml:space="preserve"> r.</w:t>
      </w:r>
    </w:p>
    <w:p w14:paraId="5701A40D" w14:textId="77777777" w:rsidR="00940BCD" w:rsidRPr="002265BD" w:rsidRDefault="00940BC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4FF729E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V.  TRYB PRZEPROWADZANEGO POSTĘPOWANIA</w:t>
      </w:r>
    </w:p>
    <w:p w14:paraId="06DD1DD3" w14:textId="77777777" w:rsidR="002265BD" w:rsidRPr="002265BD" w:rsidRDefault="002265BD" w:rsidP="00D02755">
      <w:pPr>
        <w:numPr>
          <w:ilvl w:val="0"/>
          <w:numId w:val="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Postępowanie przeprowadzone zostanie jednoetapowo i  obejmie:</w:t>
      </w:r>
    </w:p>
    <w:p w14:paraId="6BCDD608" w14:textId="77777777" w:rsidR="002265BD" w:rsidRPr="002265BD" w:rsidRDefault="002265BD" w:rsidP="00D02755">
      <w:pPr>
        <w:numPr>
          <w:ilvl w:val="0"/>
          <w:numId w:val="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publikację Zapytania Ofertowego;</w:t>
      </w:r>
    </w:p>
    <w:p w14:paraId="5298DB74" w14:textId="77777777" w:rsidR="002265BD" w:rsidRPr="002265BD" w:rsidRDefault="002265BD" w:rsidP="00D02755">
      <w:pPr>
        <w:numPr>
          <w:ilvl w:val="0"/>
          <w:numId w:val="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komisyjne otwarcie ofert;</w:t>
      </w:r>
    </w:p>
    <w:p w14:paraId="4D27D65E" w14:textId="77777777" w:rsidR="002265BD" w:rsidRPr="002265BD" w:rsidRDefault="002265BD" w:rsidP="00D02755">
      <w:pPr>
        <w:numPr>
          <w:ilvl w:val="0"/>
          <w:numId w:val="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weryfikację spełnienia wymogów formalno–prawnych i ocenę złożonych ofert, </w:t>
      </w:r>
    </w:p>
    <w:p w14:paraId="0C57BD34" w14:textId="77777777" w:rsidR="002265BD" w:rsidRPr="002265BD" w:rsidRDefault="002265BD" w:rsidP="00D02755">
      <w:pPr>
        <w:numPr>
          <w:ilvl w:val="0"/>
          <w:numId w:val="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wybór najkorzystniejszej oferty.</w:t>
      </w:r>
    </w:p>
    <w:p w14:paraId="1D021A55" w14:textId="77777777" w:rsidR="002265BD" w:rsidRDefault="002265BD" w:rsidP="00D02755">
      <w:pPr>
        <w:numPr>
          <w:ilvl w:val="0"/>
          <w:numId w:val="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Postępowanie prowadzi się z zachowaniem formy pisemnej, wyłącznie w języku polskim.</w:t>
      </w:r>
    </w:p>
    <w:p w14:paraId="74B8E952" w14:textId="77777777" w:rsidR="00940BCD" w:rsidRPr="002265BD" w:rsidRDefault="00940BCD" w:rsidP="00D02755">
      <w:pPr>
        <w:numPr>
          <w:ilvl w:val="0"/>
          <w:numId w:val="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40BCD">
        <w:rPr>
          <w:rFonts w:ascii="Arial" w:eastAsia="Calibri" w:hAnsi="Arial" w:cs="Arial"/>
          <w:sz w:val="24"/>
          <w:szCs w:val="24"/>
        </w:rPr>
        <w:t>Zamawiający nie dopuszcza składania więcej niż jednej oferty przez jednego oferenta lub grupę działających wspólnie podmiotów.</w:t>
      </w:r>
    </w:p>
    <w:p w14:paraId="74DBE2B3" w14:textId="77777777" w:rsidR="002265BD" w:rsidRPr="002265BD" w:rsidRDefault="002265BD" w:rsidP="00D02755">
      <w:pPr>
        <w:numPr>
          <w:ilvl w:val="0"/>
          <w:numId w:val="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Zamawiający nie dopuszcza składania ofert częściowych.</w:t>
      </w:r>
    </w:p>
    <w:p w14:paraId="3294ED3B" w14:textId="77777777" w:rsidR="002265BD" w:rsidRPr="002265BD" w:rsidRDefault="002265BD" w:rsidP="00D02755">
      <w:pPr>
        <w:numPr>
          <w:ilvl w:val="0"/>
          <w:numId w:val="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Zamawiający nie dopuszcza składania ofert wariantowych. Za ofertę wariantową zostanie m. in. uznana oferta, w której Wykonawca  przedstawi więcej niż jedną kreację dla danego materiału informacyjnego i/lub promocyjnego planowanego do wytworzenia w ramach przedmiotu zamówienia.</w:t>
      </w:r>
    </w:p>
    <w:p w14:paraId="165DC22F" w14:textId="77777777" w:rsidR="002265BD" w:rsidRPr="002265BD" w:rsidRDefault="002265BD" w:rsidP="00D02755">
      <w:pPr>
        <w:numPr>
          <w:ilvl w:val="0"/>
          <w:numId w:val="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Zamawiający dopuszcza by kilka podmiotów wspólnie ubiegało się o udzielenie zamówienia. W takim przypadku te podmioty zobowiązane są do ustanowienia Lidera w celu reprezentowania ich w postępowaniu i w zawarciu umowy                w przypadku wyboru takiego Wykonawcy przez Zamawiającego.</w:t>
      </w:r>
      <w:r w:rsidR="00940BCD">
        <w:rPr>
          <w:rFonts w:ascii="Arial" w:eastAsia="Calibri" w:hAnsi="Arial" w:cs="Arial"/>
          <w:sz w:val="24"/>
          <w:szCs w:val="24"/>
        </w:rPr>
        <w:t xml:space="preserve"> </w:t>
      </w:r>
      <w:r w:rsidR="00940BCD" w:rsidRPr="00940BCD">
        <w:rPr>
          <w:rFonts w:ascii="Arial" w:eastAsia="Calibri" w:hAnsi="Arial" w:cs="Arial"/>
          <w:sz w:val="24"/>
          <w:szCs w:val="24"/>
        </w:rPr>
        <w:t>Lider powinien posiadać i dołączyć do oferty stosowne upoważnienie/pełnomocnictwo do reprezentowania podmiotów ubiegających się wspólnie o udzielenie zamówienia.</w:t>
      </w:r>
    </w:p>
    <w:p w14:paraId="25EF3F12" w14:textId="77777777" w:rsidR="002265BD" w:rsidRPr="002265BD" w:rsidRDefault="00940BCD" w:rsidP="00940BCD">
      <w:pPr>
        <w:tabs>
          <w:tab w:val="left" w:pos="709"/>
        </w:tabs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940BCD">
        <w:rPr>
          <w:rFonts w:ascii="Arial" w:eastAsia="Calibri" w:hAnsi="Arial" w:cs="Arial"/>
          <w:sz w:val="24"/>
          <w:szCs w:val="24"/>
        </w:rPr>
        <w:t>. Koszty udziału w postępowaniu, w szczególności koszty sporządzenia oferty, pokrywa</w:t>
      </w:r>
      <w:r>
        <w:rPr>
          <w:rFonts w:ascii="Arial" w:eastAsia="Calibri" w:hAnsi="Arial" w:cs="Arial"/>
          <w:sz w:val="24"/>
          <w:szCs w:val="24"/>
        </w:rPr>
        <w:t xml:space="preserve"> Wykonawca.</w:t>
      </w:r>
    </w:p>
    <w:p w14:paraId="66535FA4" w14:textId="77777777" w:rsid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890912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lastRenderedPageBreak/>
        <w:t xml:space="preserve">VI.  ZASADY MODYFIKACJI TREŚCI ZAPYTANIA OFERTOWEGO, ZMIAN OFERT ORAZ  UDZIELANIE WYJAŚNIEŃ.   </w:t>
      </w:r>
    </w:p>
    <w:p w14:paraId="4F2DBFFE" w14:textId="77777777" w:rsidR="002265BD" w:rsidRPr="002265BD" w:rsidRDefault="002265BD" w:rsidP="00D02755">
      <w:pPr>
        <w:numPr>
          <w:ilvl w:val="0"/>
          <w:numId w:val="5"/>
        </w:numPr>
        <w:tabs>
          <w:tab w:val="left" w:pos="-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Zamawiający jest up</w:t>
      </w:r>
      <w:r w:rsidR="00940BCD">
        <w:rPr>
          <w:rFonts w:ascii="Arial" w:eastAsia="Calibri" w:hAnsi="Arial" w:cs="Arial"/>
          <w:sz w:val="24"/>
          <w:szCs w:val="24"/>
        </w:rPr>
        <w:t>rawniony do modyfikacji treści Z</w:t>
      </w:r>
      <w:r w:rsidRPr="002265BD">
        <w:rPr>
          <w:rFonts w:ascii="Arial" w:eastAsia="Calibri" w:hAnsi="Arial" w:cs="Arial"/>
          <w:sz w:val="24"/>
          <w:szCs w:val="24"/>
        </w:rPr>
        <w:t>apytania ofertowego przed upływem terminu składania ofert.</w:t>
      </w:r>
    </w:p>
    <w:p w14:paraId="292B65EA" w14:textId="77777777" w:rsidR="009B17F8" w:rsidRDefault="002265BD" w:rsidP="00D02755">
      <w:pPr>
        <w:numPr>
          <w:ilvl w:val="0"/>
          <w:numId w:val="6"/>
        </w:numPr>
        <w:tabs>
          <w:tab w:val="left" w:pos="-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17F8">
        <w:rPr>
          <w:rFonts w:ascii="Arial" w:eastAsia="Calibri" w:hAnsi="Arial" w:cs="Arial"/>
          <w:sz w:val="24"/>
          <w:szCs w:val="24"/>
        </w:rPr>
        <w:t xml:space="preserve">W przypadku modyfikacji treści Zapytania Ofertowego, Zamawiający </w:t>
      </w:r>
      <w:r w:rsidR="009B17F8" w:rsidRPr="009B17F8">
        <w:rPr>
          <w:rFonts w:ascii="Arial" w:eastAsia="Calibri" w:hAnsi="Arial" w:cs="Arial"/>
          <w:sz w:val="24"/>
          <w:szCs w:val="24"/>
        </w:rPr>
        <w:t>może przedłużyć termin składania ofert o stosowną ilość dni.</w:t>
      </w:r>
    </w:p>
    <w:p w14:paraId="00F19868" w14:textId="77777777" w:rsidR="002265BD" w:rsidRPr="009B17F8" w:rsidRDefault="002265BD" w:rsidP="00D02755">
      <w:pPr>
        <w:numPr>
          <w:ilvl w:val="0"/>
          <w:numId w:val="6"/>
        </w:numPr>
        <w:tabs>
          <w:tab w:val="left" w:pos="-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17F8">
        <w:rPr>
          <w:rFonts w:ascii="Arial" w:eastAsia="Calibri" w:hAnsi="Arial" w:cs="Arial"/>
          <w:sz w:val="24"/>
          <w:szCs w:val="24"/>
        </w:rPr>
        <w:t>Informacja</w:t>
      </w:r>
      <w:r w:rsidR="009B17F8">
        <w:rPr>
          <w:rFonts w:ascii="Arial" w:eastAsia="Calibri" w:hAnsi="Arial" w:cs="Arial"/>
          <w:sz w:val="24"/>
          <w:szCs w:val="24"/>
        </w:rPr>
        <w:t xml:space="preserve"> o zmianie Z</w:t>
      </w:r>
      <w:r w:rsidRPr="009B17F8">
        <w:rPr>
          <w:rFonts w:ascii="Arial" w:eastAsia="Calibri" w:hAnsi="Arial" w:cs="Arial"/>
          <w:sz w:val="24"/>
          <w:szCs w:val="24"/>
        </w:rPr>
        <w:t>apytania ofertowego zostanie</w:t>
      </w:r>
      <w:r w:rsidR="009B17F8">
        <w:rPr>
          <w:rFonts w:ascii="Arial" w:eastAsia="Calibri" w:hAnsi="Arial" w:cs="Arial"/>
          <w:sz w:val="24"/>
          <w:szCs w:val="24"/>
        </w:rPr>
        <w:t xml:space="preserve"> przekazana w trybie analogicznym jak ogłoszenie/upublicznienie niniejszego Zapytania.</w:t>
      </w:r>
    </w:p>
    <w:p w14:paraId="4F706B74" w14:textId="77777777" w:rsidR="002265BD" w:rsidRPr="002265BD" w:rsidRDefault="002265BD" w:rsidP="00D02755">
      <w:pPr>
        <w:numPr>
          <w:ilvl w:val="0"/>
          <w:numId w:val="6"/>
        </w:numPr>
        <w:tabs>
          <w:tab w:val="left" w:pos="-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Zmiana złożonej oferty przez Wykonawcę przed terminem otwarcia ofert jest możliwa jedynie w drodze wycofania oferty i ponownego złożenia zmienionej oferty dokonanej przed terminem określonym na składanie ofert.</w:t>
      </w:r>
    </w:p>
    <w:p w14:paraId="26D71849" w14:textId="2AF8908E" w:rsidR="002265BD" w:rsidRPr="000D52A4" w:rsidRDefault="002265BD" w:rsidP="00920E70">
      <w:pPr>
        <w:tabs>
          <w:tab w:val="left" w:pos="-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5. Wykonawca może zwrócić się z pytaniem do Zamawiającego w formie mailowej                     o wyjaśnienie Zapytania </w:t>
      </w:r>
      <w:r w:rsidR="00C571BB">
        <w:rPr>
          <w:rFonts w:ascii="Arial" w:eastAsia="Calibri" w:hAnsi="Arial" w:cs="Arial"/>
          <w:sz w:val="24"/>
          <w:szCs w:val="24"/>
        </w:rPr>
        <w:t xml:space="preserve">ofertowego, do </w:t>
      </w:r>
      <w:r w:rsidR="00C571BB" w:rsidRPr="000D52A4">
        <w:rPr>
          <w:rFonts w:ascii="Arial" w:eastAsia="Calibri" w:hAnsi="Arial" w:cs="Arial"/>
          <w:sz w:val="24"/>
          <w:szCs w:val="24"/>
        </w:rPr>
        <w:t xml:space="preserve">dnia  </w:t>
      </w:r>
      <w:r w:rsidR="00FC4F1E" w:rsidRPr="000D52A4">
        <w:rPr>
          <w:rFonts w:ascii="Arial" w:eastAsia="Calibri" w:hAnsi="Arial" w:cs="Arial"/>
          <w:sz w:val="24"/>
          <w:szCs w:val="24"/>
        </w:rPr>
        <w:t>1</w:t>
      </w:r>
      <w:r w:rsidR="002B1CAE" w:rsidRPr="000D52A4">
        <w:rPr>
          <w:rFonts w:ascii="Arial" w:eastAsia="Calibri" w:hAnsi="Arial" w:cs="Arial"/>
          <w:sz w:val="24"/>
          <w:szCs w:val="24"/>
        </w:rPr>
        <w:t>0</w:t>
      </w:r>
      <w:r w:rsidR="00C571BB" w:rsidRPr="000D52A4">
        <w:rPr>
          <w:rFonts w:ascii="Arial" w:eastAsia="Calibri" w:hAnsi="Arial" w:cs="Arial"/>
          <w:sz w:val="24"/>
          <w:szCs w:val="24"/>
        </w:rPr>
        <w:t xml:space="preserve"> września</w:t>
      </w:r>
      <w:r w:rsidRPr="000D52A4">
        <w:rPr>
          <w:rFonts w:ascii="Arial" w:eastAsia="Calibri" w:hAnsi="Arial" w:cs="Arial"/>
          <w:sz w:val="24"/>
          <w:szCs w:val="24"/>
        </w:rPr>
        <w:t xml:space="preserve"> 2</w:t>
      </w:r>
      <w:r w:rsidR="00C571BB" w:rsidRPr="000D52A4">
        <w:rPr>
          <w:rFonts w:ascii="Arial" w:eastAsia="Calibri" w:hAnsi="Arial" w:cs="Arial"/>
          <w:sz w:val="24"/>
          <w:szCs w:val="24"/>
        </w:rPr>
        <w:t>020</w:t>
      </w:r>
      <w:r w:rsidRPr="000D52A4">
        <w:rPr>
          <w:rFonts w:ascii="Arial" w:eastAsia="Calibri" w:hAnsi="Arial" w:cs="Arial"/>
          <w:sz w:val="24"/>
          <w:szCs w:val="24"/>
        </w:rPr>
        <w:t xml:space="preserve"> r. do godz. 14</w:t>
      </w:r>
      <w:r w:rsidRPr="000D52A4">
        <w:rPr>
          <w:rFonts w:ascii="Arial" w:eastAsia="Calibri" w:hAnsi="Arial" w:cs="Arial"/>
          <w:sz w:val="24"/>
          <w:szCs w:val="24"/>
          <w:u w:val="single"/>
          <w:vertAlign w:val="superscript"/>
        </w:rPr>
        <w:t>00</w:t>
      </w:r>
      <w:r w:rsidRPr="000D52A4">
        <w:rPr>
          <w:rFonts w:ascii="Arial" w:eastAsia="Calibri" w:hAnsi="Arial" w:cs="Arial"/>
          <w:sz w:val="24"/>
          <w:szCs w:val="24"/>
        </w:rPr>
        <w:t xml:space="preserve"> .</w:t>
      </w:r>
    </w:p>
    <w:p w14:paraId="24CB70FA" w14:textId="77777777" w:rsidR="002265BD" w:rsidRPr="002265BD" w:rsidRDefault="002265BD" w:rsidP="00920E70">
      <w:pPr>
        <w:tabs>
          <w:tab w:val="left" w:pos="-284"/>
        </w:tabs>
        <w:spacing w:after="0" w:line="288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52A4">
        <w:rPr>
          <w:rFonts w:ascii="Arial" w:eastAsia="Calibri" w:hAnsi="Arial" w:cs="Arial"/>
          <w:sz w:val="24"/>
          <w:szCs w:val="24"/>
        </w:rPr>
        <w:t xml:space="preserve">Pytania należy kierować na adres mailowy: </w:t>
      </w:r>
      <w:hyperlink r:id="rId9" w:history="1">
        <w:r w:rsidRPr="000D52A4">
          <w:rPr>
            <w:rFonts w:ascii="Arial" w:eastAsia="Calibri" w:hAnsi="Arial" w:cs="Arial"/>
            <w:color w:val="0000FF" w:themeColor="hyperlink"/>
            <w:szCs w:val="24"/>
            <w:u w:val="single"/>
          </w:rPr>
          <w:t>beata@activ.com.pl</w:t>
        </w:r>
      </w:hyperlink>
      <w:r w:rsidRPr="000D52A4">
        <w:rPr>
          <w:rFonts w:ascii="Arial" w:eastAsia="Calibri" w:hAnsi="Arial" w:cs="Arial"/>
          <w:sz w:val="24"/>
          <w:szCs w:val="24"/>
        </w:rPr>
        <w:t>.</w:t>
      </w:r>
      <w:r w:rsidRPr="002265BD">
        <w:rPr>
          <w:rFonts w:ascii="Arial" w:eastAsia="Calibri" w:hAnsi="Arial" w:cs="Arial"/>
          <w:sz w:val="24"/>
          <w:szCs w:val="24"/>
        </w:rPr>
        <w:t xml:space="preserve"> </w:t>
      </w:r>
    </w:p>
    <w:p w14:paraId="2BB9F319" w14:textId="77777777" w:rsidR="002265BD" w:rsidRPr="002265BD" w:rsidRDefault="002265BD" w:rsidP="00920E70">
      <w:pPr>
        <w:tabs>
          <w:tab w:val="left" w:pos="-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6.  Zamawiający udzieli wyjaśnień Wykonawcy w terminie 2 dni roboczych drogą mailową.</w:t>
      </w:r>
    </w:p>
    <w:p w14:paraId="17AFDC7A" w14:textId="77777777" w:rsidR="002265BD" w:rsidRPr="002265BD" w:rsidRDefault="002265BD" w:rsidP="00C571BB">
      <w:pPr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7. Treść zapytań pozbawiona cech pozwalających na identyfikację Wykonawcy wraz z odpowiedziami zostanie podana do publicznej wiadomości, na stronie internetowej Zamawiającego –</w:t>
      </w:r>
      <w:r w:rsidRPr="002265BD">
        <w:rPr>
          <w:rFonts w:ascii="Calibri" w:eastAsia="Calibri" w:hAnsi="Calibri" w:cs="Times New Roman"/>
          <w:sz w:val="24"/>
          <w:szCs w:val="24"/>
        </w:rPr>
        <w:t xml:space="preserve"> </w:t>
      </w:r>
      <w:r w:rsidRPr="000D52A4">
        <w:rPr>
          <w:rFonts w:ascii="Arial" w:eastAsia="Calibri" w:hAnsi="Arial" w:cs="Arial"/>
          <w:sz w:val="24"/>
          <w:szCs w:val="24"/>
        </w:rPr>
        <w:t>www.royal-apple.com</w:t>
      </w:r>
    </w:p>
    <w:p w14:paraId="50A9F85B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3A99234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B5A91E2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VII.  WARUNKI UDZIAŁU W POSTĘPOWANIU ORAZ OPIS SPOSOBU DOKONYWANI</w:t>
      </w:r>
      <w:r w:rsidR="00C571BB">
        <w:rPr>
          <w:rFonts w:ascii="Arial" w:eastAsia="Calibri" w:hAnsi="Arial" w:cs="Arial"/>
          <w:b/>
          <w:sz w:val="24"/>
          <w:szCs w:val="24"/>
        </w:rPr>
        <w:t>A OCENY SPEŁNIANIA TYCH WARUNKÓW.</w:t>
      </w:r>
    </w:p>
    <w:p w14:paraId="1C9B5F66" w14:textId="77777777" w:rsidR="002265BD" w:rsidRPr="002265BD" w:rsidRDefault="002265BD" w:rsidP="00D02755">
      <w:pPr>
        <w:numPr>
          <w:ilvl w:val="0"/>
          <w:numId w:val="7"/>
        </w:numPr>
        <w:tabs>
          <w:tab w:val="left" w:pos="709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 postępowaniu mogą wziąć udział Wykonawcy, którzy spełniają następujące warunki udziału w postępowaniu:</w:t>
      </w:r>
    </w:p>
    <w:p w14:paraId="0FA78CCC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567" w:hanging="20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a) posiadają status przedsiębiorcy w rozumieniu art. 4 ust.1 ustawy z dnia 2 lipca 2004 r. o swobodzie działalności gospodarczej (</w:t>
      </w:r>
      <w:proofErr w:type="spellStart"/>
      <w:r w:rsidRPr="002265BD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2265BD">
        <w:rPr>
          <w:rFonts w:ascii="Arial" w:eastAsia="Calibri" w:hAnsi="Arial" w:cs="Arial"/>
          <w:sz w:val="24"/>
          <w:szCs w:val="24"/>
        </w:rPr>
        <w:t>. Dz. U. z 2016, poz. 1829 ze zm.);</w:t>
      </w:r>
    </w:p>
    <w:p w14:paraId="29D11F30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567" w:hanging="207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b) są w sytuacji ekonomicznej i  finansowej zapewniającej poprawne i terminowe wykonanie niniejszego zamówienia – na potwierdzenie powyższego złożą</w:t>
      </w:r>
      <w:r w:rsidR="00C571BB">
        <w:rPr>
          <w:rFonts w:ascii="Arial" w:eastAsia="Calibri" w:hAnsi="Arial" w:cs="Arial"/>
          <w:sz w:val="24"/>
          <w:szCs w:val="24"/>
        </w:rPr>
        <w:t xml:space="preserve"> zaświadczenia określone w   ust. 4 pkt 1) oraz 2</w:t>
      </w:r>
      <w:r w:rsidRPr="002265BD">
        <w:rPr>
          <w:rFonts w:ascii="Arial" w:eastAsia="Calibri" w:hAnsi="Arial" w:cs="Arial"/>
          <w:sz w:val="24"/>
          <w:szCs w:val="24"/>
        </w:rPr>
        <w:t xml:space="preserve">) niniejszego rozdziału. </w:t>
      </w:r>
    </w:p>
    <w:p w14:paraId="56A64D4D" w14:textId="77777777" w:rsidR="002265BD" w:rsidRPr="002265BD" w:rsidRDefault="002265BD" w:rsidP="00920E70">
      <w:pPr>
        <w:tabs>
          <w:tab w:val="left" w:pos="0"/>
        </w:tabs>
        <w:spacing w:after="0" w:line="288" w:lineRule="auto"/>
        <w:ind w:left="851" w:hanging="491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c)  których oferta nie podlega odrzuceniu stosownie do postanowień zawartych               w Rozdziale VIII.     </w:t>
      </w:r>
    </w:p>
    <w:p w14:paraId="44F06D25" w14:textId="77777777" w:rsidR="002265BD" w:rsidRPr="002265BD" w:rsidRDefault="002265BD" w:rsidP="00D02755">
      <w:pPr>
        <w:numPr>
          <w:ilvl w:val="0"/>
          <w:numId w:val="7"/>
        </w:numPr>
        <w:spacing w:after="0" w:line="288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Ocena spełnienia warunków udziału w postępowaniu będzie przeprowadzona                          w oparciu o przedłożone przez Wykonawców dokumenty i oświadczenia metodą</w:t>
      </w:r>
      <w:r w:rsidR="00C571BB">
        <w:rPr>
          <w:rFonts w:ascii="Arial" w:eastAsia="Calibri" w:hAnsi="Arial" w:cs="Arial"/>
          <w:sz w:val="24"/>
          <w:szCs w:val="24"/>
        </w:rPr>
        <w:t>:</w:t>
      </w:r>
      <w:r w:rsidRPr="002265BD">
        <w:rPr>
          <w:rFonts w:ascii="Arial" w:eastAsia="Calibri" w:hAnsi="Arial" w:cs="Arial"/>
          <w:sz w:val="24"/>
          <w:szCs w:val="24"/>
        </w:rPr>
        <w:t xml:space="preserve"> spełnia/nie spełnia.</w:t>
      </w:r>
    </w:p>
    <w:p w14:paraId="56980D0A" w14:textId="77777777" w:rsidR="002265BD" w:rsidRPr="002265BD" w:rsidRDefault="002265BD" w:rsidP="00D02755">
      <w:pPr>
        <w:numPr>
          <w:ilvl w:val="0"/>
          <w:numId w:val="7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Wymogi formalne – jeżeli do przetargu przystępuje wspólnie kilka podmiotów - konsorcjum firm, komplet dokumentów składa jego lider, który zobowiązany jest również dostarczyć umowę konsorcjum</w:t>
      </w:r>
      <w:r w:rsidR="00C571BB">
        <w:rPr>
          <w:rFonts w:ascii="Arial" w:eastAsia="Calibri" w:hAnsi="Arial" w:cs="Arial"/>
          <w:sz w:val="24"/>
          <w:szCs w:val="24"/>
        </w:rPr>
        <w:t xml:space="preserve"> (kopia)</w:t>
      </w:r>
      <w:r w:rsidRPr="002265BD">
        <w:rPr>
          <w:rFonts w:ascii="Arial" w:eastAsia="Calibri" w:hAnsi="Arial" w:cs="Arial"/>
          <w:sz w:val="24"/>
          <w:szCs w:val="24"/>
        </w:rPr>
        <w:t>.</w:t>
      </w:r>
    </w:p>
    <w:p w14:paraId="2239285A" w14:textId="6BA3873D" w:rsidR="002265BD" w:rsidRDefault="002265B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B880DB7" w14:textId="2D832EAD" w:rsidR="002B1CAE" w:rsidRDefault="002B1CAE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CA26CCE" w14:textId="77777777" w:rsidR="002B1CAE" w:rsidRPr="002265BD" w:rsidRDefault="002B1CAE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5CDD7DF" w14:textId="77777777" w:rsidR="002265BD" w:rsidRPr="002265BD" w:rsidRDefault="002265BD" w:rsidP="00D02755">
      <w:pPr>
        <w:numPr>
          <w:ilvl w:val="0"/>
          <w:numId w:val="7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Weryfikacja wymogów dotyczących warunków udziału w postępowaniu oraz podstaw odrzucenia oferty</w:t>
      </w:r>
      <w:r w:rsidRPr="002265B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265BD">
        <w:rPr>
          <w:rFonts w:ascii="Arial" w:eastAsia="Calibri" w:hAnsi="Arial" w:cs="Arial"/>
          <w:b/>
          <w:sz w:val="24"/>
          <w:szCs w:val="24"/>
          <w:u w:val="single"/>
        </w:rPr>
        <w:t>nastąpi w oparciu o</w:t>
      </w:r>
      <w:r w:rsidRPr="002265BD">
        <w:rPr>
          <w:rFonts w:ascii="Arial" w:eastAsia="Calibri" w:hAnsi="Arial" w:cs="Arial"/>
          <w:sz w:val="24"/>
          <w:szCs w:val="24"/>
        </w:rPr>
        <w:t>:</w:t>
      </w:r>
    </w:p>
    <w:p w14:paraId="44DF2AF4" w14:textId="77777777" w:rsidR="002265BD" w:rsidRPr="00C571BB" w:rsidRDefault="002265BD" w:rsidP="00D02755">
      <w:pPr>
        <w:pStyle w:val="Akapitzlist"/>
        <w:numPr>
          <w:ilvl w:val="0"/>
          <w:numId w:val="8"/>
        </w:numPr>
        <w:tabs>
          <w:tab w:val="left" w:pos="709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C571BB">
        <w:rPr>
          <w:rFonts w:ascii="Arial" w:hAnsi="Arial" w:cs="Arial"/>
          <w:bCs/>
          <w:sz w:val="24"/>
          <w:szCs w:val="24"/>
          <w:lang w:eastAsia="pl-PL"/>
        </w:rPr>
        <w:t>aktualne zaświadczenie właściwego naczelnika Urzędu Skarbowego</w:t>
      </w:r>
      <w:r w:rsidRPr="00C571BB">
        <w:rPr>
          <w:rFonts w:ascii="Arial" w:hAnsi="Arial" w:cs="Arial"/>
          <w:sz w:val="24"/>
          <w:szCs w:val="24"/>
          <w:lang w:eastAsia="pl-PL"/>
        </w:rPr>
        <w:t>, potwierdzające, że Wykonawca nie zalega z opłacaniem podatków, lub zaświadczenie, że uzyskał przewidziane prawem zwolnienie, odroczenie lub rozłożenie na raty zaległych płatności lub wstrzymanie w całości wykonania decyzji właściwego organu wystawione nie wcześniej niż 3 miesiące przed upływem terminu składania ofert,</w:t>
      </w:r>
    </w:p>
    <w:p w14:paraId="407F9B2C" w14:textId="77777777" w:rsidR="002265BD" w:rsidRPr="002265BD" w:rsidRDefault="00C571BB" w:rsidP="00D02755">
      <w:pPr>
        <w:numPr>
          <w:ilvl w:val="0"/>
          <w:numId w:val="8"/>
        </w:numPr>
        <w:tabs>
          <w:tab w:val="left" w:pos="709"/>
        </w:tabs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aktualne zaświadczenie </w:t>
      </w:r>
      <w:r w:rsidR="002265BD" w:rsidRPr="002265BD">
        <w:rPr>
          <w:rFonts w:ascii="Arial" w:eastAsia="Calibri" w:hAnsi="Arial" w:cs="Arial"/>
          <w:bCs/>
          <w:sz w:val="24"/>
          <w:szCs w:val="24"/>
          <w:lang w:eastAsia="pl-PL"/>
        </w:rPr>
        <w:t xml:space="preserve">Zakładu Ubezpieczeń Społecznych  </w:t>
      </w:r>
      <w:r w:rsidR="002265BD" w:rsidRPr="002265BD">
        <w:rPr>
          <w:rFonts w:ascii="Arial" w:eastAsia="Calibri" w:hAnsi="Arial" w:cs="Arial"/>
          <w:sz w:val="24"/>
          <w:szCs w:val="24"/>
          <w:lang w:eastAsia="pl-PL"/>
        </w:rPr>
        <w:t>potwierdzające, że Wykonawca nie zalega z opłacaniem opłat oraz składek na ubezpieczenie zdrowotne i społeczne, lub zaświadczenie że 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14:paraId="7A70BA3A" w14:textId="77777777" w:rsidR="002265BD" w:rsidRPr="002265BD" w:rsidRDefault="002265BD" w:rsidP="00D02755">
      <w:pPr>
        <w:numPr>
          <w:ilvl w:val="0"/>
          <w:numId w:val="7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Wykonawca, z którym zostanie zawarta umowa na realizację przedmiotu zamówienia zobowiązany będzie do przedłożenia Zamawiającemu dokumentów potwierdzających zawarcie i opłacenie ubezpieczenia  od odpowiedzialności cywilnej w zakresie prowadzonej działalności na kwotę co najmniej 1.500.000,00 PLN na cały okres realizacji umowy, w terminie nie dłuższym niż 14 dni od daty zawarcia umowy z Zamawiającym. </w:t>
      </w:r>
    </w:p>
    <w:p w14:paraId="51A53BB4" w14:textId="77777777" w:rsidR="002265BD" w:rsidRPr="002265BD" w:rsidRDefault="002265BD" w:rsidP="00D02755">
      <w:pPr>
        <w:numPr>
          <w:ilvl w:val="0"/>
          <w:numId w:val="7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 postępowaniu mogą brać udział Wykonawcy, którzy spełniają warunki udziału w postępowaniu oraz  których oferta nie podlega odrzuceniu -   rozdział VIII.</w:t>
      </w:r>
    </w:p>
    <w:p w14:paraId="4AF05350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B905A0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VIII. ODRZUCENIE OFERTY</w:t>
      </w:r>
    </w:p>
    <w:p w14:paraId="55196B45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1. Oferta podlega odrzuceniu w przypadku, gdy:</w:t>
      </w:r>
    </w:p>
    <w:p w14:paraId="4B350CFC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  1) jej treść nie odpowiada</w:t>
      </w:r>
      <w:r w:rsidR="00BC67CC">
        <w:rPr>
          <w:rFonts w:ascii="Arial" w:eastAsia="Calibri" w:hAnsi="Arial" w:cs="Arial"/>
          <w:sz w:val="24"/>
          <w:szCs w:val="24"/>
        </w:rPr>
        <w:t xml:space="preserve"> treści Zapytania ofertowego,</w:t>
      </w:r>
    </w:p>
    <w:p w14:paraId="4D3FF976" w14:textId="77777777" w:rsidR="002265BD" w:rsidRPr="002265BD" w:rsidRDefault="002265BD" w:rsidP="00BC67CC">
      <w:pPr>
        <w:tabs>
          <w:tab w:val="left" w:pos="709"/>
        </w:tabs>
        <w:spacing w:after="0" w:line="288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  2) została złożona przez podmiot</w:t>
      </w:r>
      <w:r w:rsidR="00BC67CC">
        <w:rPr>
          <w:rFonts w:ascii="Arial" w:eastAsia="Calibri" w:hAnsi="Arial" w:cs="Arial"/>
          <w:sz w:val="24"/>
          <w:szCs w:val="24"/>
        </w:rPr>
        <w:t xml:space="preserve"> </w:t>
      </w:r>
      <w:r w:rsidRPr="002265BD">
        <w:rPr>
          <w:rFonts w:ascii="Arial" w:eastAsia="Calibri" w:hAnsi="Arial" w:cs="Arial"/>
          <w:sz w:val="24"/>
          <w:szCs w:val="24"/>
        </w:rPr>
        <w:t xml:space="preserve"> niespełniający warunków udziału w </w:t>
      </w:r>
      <w:r w:rsidR="00BC67CC">
        <w:rPr>
          <w:rFonts w:ascii="Arial" w:eastAsia="Calibri" w:hAnsi="Arial" w:cs="Arial"/>
          <w:sz w:val="24"/>
          <w:szCs w:val="24"/>
        </w:rPr>
        <w:t xml:space="preserve">niniejszym </w:t>
      </w:r>
      <w:r w:rsidRPr="002265BD">
        <w:rPr>
          <w:rFonts w:ascii="Arial" w:eastAsia="Calibri" w:hAnsi="Arial" w:cs="Arial"/>
          <w:sz w:val="24"/>
          <w:szCs w:val="24"/>
        </w:rPr>
        <w:t>postępowaniu</w:t>
      </w:r>
      <w:r w:rsidR="00BC67CC">
        <w:rPr>
          <w:rFonts w:ascii="Arial" w:eastAsia="Calibri" w:hAnsi="Arial" w:cs="Arial"/>
          <w:sz w:val="24"/>
          <w:szCs w:val="24"/>
        </w:rPr>
        <w:t>,</w:t>
      </w:r>
      <w:r w:rsidRPr="002265BD">
        <w:rPr>
          <w:rFonts w:ascii="Arial" w:eastAsia="Calibri" w:hAnsi="Arial" w:cs="Arial"/>
          <w:sz w:val="24"/>
          <w:szCs w:val="24"/>
        </w:rPr>
        <w:t xml:space="preserve"> </w:t>
      </w:r>
    </w:p>
    <w:p w14:paraId="2A51FC82" w14:textId="77777777" w:rsidR="00BC67CC" w:rsidRDefault="00BC67CC" w:rsidP="00BC67CC">
      <w:pPr>
        <w:tabs>
          <w:tab w:val="left" w:pos="709"/>
        </w:tabs>
        <w:spacing w:after="0" w:line="288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3)</w:t>
      </w:r>
      <w:r w:rsidRPr="00BC67CC">
        <w:t xml:space="preserve"> </w:t>
      </w:r>
      <w:r w:rsidRPr="00BC67CC">
        <w:rPr>
          <w:rFonts w:ascii="Arial" w:eastAsia="Calibri" w:hAnsi="Arial" w:cs="Arial"/>
          <w:sz w:val="24"/>
          <w:szCs w:val="24"/>
        </w:rPr>
        <w:t>została złożona przez podmiot powiązany</w:t>
      </w:r>
      <w:r w:rsidR="002265BD" w:rsidRPr="002265BD">
        <w:rPr>
          <w:rFonts w:ascii="Arial" w:eastAsia="Calibri" w:hAnsi="Arial" w:cs="Arial"/>
          <w:sz w:val="24"/>
          <w:szCs w:val="24"/>
        </w:rPr>
        <w:t xml:space="preserve"> osobowo lub kapitałowo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="002265BD" w:rsidRPr="002265BD">
        <w:rPr>
          <w:rFonts w:ascii="Arial" w:eastAsia="Calibri" w:hAnsi="Arial" w:cs="Arial"/>
          <w:sz w:val="24"/>
          <w:szCs w:val="24"/>
        </w:rPr>
        <w:t>z Zamawiającym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650DC7F" w14:textId="77777777" w:rsidR="00BC67CC" w:rsidRPr="00BC67CC" w:rsidRDefault="00BC67CC" w:rsidP="00BC67CC">
      <w:pPr>
        <w:tabs>
          <w:tab w:val="left" w:pos="709"/>
        </w:tabs>
        <w:spacing w:after="0" w:line="288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BC67CC">
        <w:rPr>
          <w:rFonts w:ascii="Arial" w:eastAsia="Calibri" w:hAnsi="Arial" w:cs="Arial"/>
          <w:sz w:val="24"/>
          <w:szCs w:val="24"/>
        </w:rPr>
        <w:t>Przez powiązania osobowe lub kapitałowe rozumie się wzajemne powiązania między podmiotem ubiegającym się o przyznanie pomocy</w:t>
      </w:r>
      <w:r>
        <w:rPr>
          <w:rFonts w:ascii="Arial" w:eastAsia="Calibri" w:hAnsi="Arial" w:cs="Arial"/>
          <w:sz w:val="24"/>
          <w:szCs w:val="24"/>
        </w:rPr>
        <w:t xml:space="preserve"> (Zamawiającym)</w:t>
      </w:r>
      <w:r w:rsidRPr="00BC67CC">
        <w:rPr>
          <w:rFonts w:ascii="Arial" w:eastAsia="Calibri" w:hAnsi="Arial" w:cs="Arial"/>
          <w:sz w:val="24"/>
          <w:szCs w:val="24"/>
        </w:rPr>
        <w:t xml:space="preserve"> lub pomocy technicznej lub beneficjentem,  lub  osobami upoważnionymi do zaciągania zobowiązań w ich imieniu, lub osobami wykonującymi w ich imieniu czynności związane z przygotowaniem i przeprowadzeniem postępowania </w:t>
      </w:r>
      <w:r>
        <w:rPr>
          <w:rFonts w:ascii="Arial" w:eastAsia="Calibri" w:hAnsi="Arial" w:cs="Arial"/>
          <w:sz w:val="24"/>
          <w:szCs w:val="24"/>
        </w:rPr>
        <w:t xml:space="preserve">                   w sprawie wyboru wykonawcy a W</w:t>
      </w:r>
      <w:r w:rsidRPr="00BC67CC">
        <w:rPr>
          <w:rFonts w:ascii="Arial" w:eastAsia="Calibri" w:hAnsi="Arial" w:cs="Arial"/>
          <w:sz w:val="24"/>
          <w:szCs w:val="24"/>
        </w:rPr>
        <w:t>ykonawcą, polegające na:</w:t>
      </w:r>
    </w:p>
    <w:p w14:paraId="0727C2BE" w14:textId="77777777" w:rsidR="00BC67CC" w:rsidRPr="00BC67CC" w:rsidRDefault="00BC67CC" w:rsidP="00BC67CC">
      <w:pPr>
        <w:tabs>
          <w:tab w:val="left" w:pos="-142"/>
        </w:tabs>
        <w:spacing w:after="0" w:line="288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BC67CC">
        <w:rPr>
          <w:rFonts w:ascii="Arial" w:eastAsia="Calibri" w:hAnsi="Arial" w:cs="Arial"/>
          <w:sz w:val="24"/>
          <w:szCs w:val="24"/>
        </w:rPr>
        <w:t>a)  uczestniczeniu  jako wspólnik</w:t>
      </w:r>
      <w:r>
        <w:rPr>
          <w:rFonts w:ascii="Arial" w:eastAsia="Calibri" w:hAnsi="Arial" w:cs="Arial"/>
          <w:sz w:val="24"/>
          <w:szCs w:val="24"/>
        </w:rPr>
        <w:t xml:space="preserve"> w spółce cywilnej lub osobowej,</w:t>
      </w:r>
    </w:p>
    <w:p w14:paraId="1B6694E5" w14:textId="77777777" w:rsidR="00BC67CC" w:rsidRPr="00BC67CC" w:rsidRDefault="00BC67CC" w:rsidP="00BC67CC">
      <w:pPr>
        <w:tabs>
          <w:tab w:val="left" w:pos="-142"/>
        </w:tabs>
        <w:spacing w:after="0" w:line="288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BC67CC">
        <w:rPr>
          <w:rFonts w:ascii="Arial" w:eastAsia="Calibri" w:hAnsi="Arial" w:cs="Arial"/>
          <w:sz w:val="24"/>
          <w:szCs w:val="24"/>
        </w:rPr>
        <w:t>b)  posiadaniu co najmniej 10 % udział</w:t>
      </w:r>
      <w:r>
        <w:rPr>
          <w:rFonts w:ascii="Arial" w:eastAsia="Calibri" w:hAnsi="Arial" w:cs="Arial"/>
          <w:sz w:val="24"/>
          <w:szCs w:val="24"/>
        </w:rPr>
        <w:t>ów lub akcji spółki kapitałowej,</w:t>
      </w:r>
    </w:p>
    <w:p w14:paraId="496ACC90" w14:textId="77777777" w:rsidR="00BC67CC" w:rsidRPr="00BC67CC" w:rsidRDefault="00BC67CC" w:rsidP="00BC67CC">
      <w:pPr>
        <w:tabs>
          <w:tab w:val="left" w:pos="-142"/>
        </w:tabs>
        <w:spacing w:after="0" w:line="288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BC67CC">
        <w:rPr>
          <w:rFonts w:ascii="Arial" w:eastAsia="Calibri" w:hAnsi="Arial" w:cs="Arial"/>
          <w:sz w:val="24"/>
          <w:szCs w:val="24"/>
        </w:rPr>
        <w:t>c)  pełnieniu funkcji członka organu nadzorczego lub zarządzające</w:t>
      </w:r>
      <w:r>
        <w:rPr>
          <w:rFonts w:ascii="Arial" w:eastAsia="Calibri" w:hAnsi="Arial" w:cs="Arial"/>
          <w:sz w:val="24"/>
          <w:szCs w:val="24"/>
        </w:rPr>
        <w:t>go, prokurenta lub pełnomocnika,</w:t>
      </w:r>
    </w:p>
    <w:p w14:paraId="21369312" w14:textId="77777777" w:rsidR="00BC67CC" w:rsidRPr="00BC67CC" w:rsidRDefault="00BC67CC" w:rsidP="00BC67CC">
      <w:pPr>
        <w:tabs>
          <w:tab w:val="left" w:pos="-142"/>
        </w:tabs>
        <w:spacing w:after="0" w:line="288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BC67CC">
        <w:rPr>
          <w:rFonts w:ascii="Arial" w:eastAsia="Calibri" w:hAnsi="Arial" w:cs="Arial"/>
          <w:sz w:val="24"/>
          <w:szCs w:val="24"/>
        </w:rPr>
        <w:t xml:space="preserve">d) pozostawaniu w związku małżeńskim, w stosunku pokrewieństwa lub powinowactwa w linii prostej, pokrewieństwa drugiego stopnia lub </w:t>
      </w:r>
      <w:r w:rsidRPr="00BC67CC">
        <w:rPr>
          <w:rFonts w:ascii="Arial" w:eastAsia="Calibri" w:hAnsi="Arial" w:cs="Arial"/>
          <w:sz w:val="24"/>
          <w:szCs w:val="24"/>
        </w:rPr>
        <w:lastRenderedPageBreak/>
        <w:t>powinowactwa drugiego stopnia w linii bocznej lub w stosunku przys</w:t>
      </w:r>
      <w:r>
        <w:rPr>
          <w:rFonts w:ascii="Arial" w:eastAsia="Calibri" w:hAnsi="Arial" w:cs="Arial"/>
          <w:sz w:val="24"/>
          <w:szCs w:val="24"/>
        </w:rPr>
        <w:t>posobienia, opieki lub kurateli,</w:t>
      </w:r>
    </w:p>
    <w:p w14:paraId="45B4DC73" w14:textId="77777777" w:rsidR="00BC67CC" w:rsidRDefault="00BC67CC" w:rsidP="00BC67CC">
      <w:pPr>
        <w:tabs>
          <w:tab w:val="left" w:pos="-142"/>
        </w:tabs>
        <w:spacing w:after="0" w:line="288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BC67CC">
        <w:rPr>
          <w:rFonts w:ascii="Arial" w:eastAsia="Calibri" w:hAnsi="Arial" w:cs="Arial"/>
          <w:sz w:val="24"/>
          <w:szCs w:val="24"/>
        </w:rPr>
        <w:t>e)</w:t>
      </w:r>
      <w:r w:rsidRPr="00BC67CC">
        <w:rPr>
          <w:rFonts w:ascii="Arial" w:eastAsia="Calibri" w:hAnsi="Arial" w:cs="Arial"/>
          <w:sz w:val="24"/>
          <w:szCs w:val="24"/>
        </w:rPr>
        <w:tab/>
        <w:t>pozostawaniu z oferentem/wykonawcą w takim stosunku prawnym lub faktycznym, że może to budzić uzasadnione wątpliwości co do bezstronności tych osób.</w:t>
      </w:r>
      <w:r w:rsidR="002265BD" w:rsidRPr="002265BD">
        <w:rPr>
          <w:rFonts w:ascii="Arial" w:eastAsia="Calibri" w:hAnsi="Arial" w:cs="Arial"/>
          <w:sz w:val="24"/>
          <w:szCs w:val="24"/>
        </w:rPr>
        <w:t xml:space="preserve"> </w:t>
      </w:r>
    </w:p>
    <w:p w14:paraId="467A097C" w14:textId="77777777" w:rsidR="00BC67CC" w:rsidRDefault="002265BD" w:rsidP="00BC67CC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   </w:t>
      </w:r>
      <w:r w:rsidR="00BC67CC">
        <w:rPr>
          <w:rFonts w:ascii="Arial" w:eastAsia="Calibri" w:hAnsi="Arial" w:cs="Arial"/>
          <w:sz w:val="24"/>
          <w:szCs w:val="24"/>
        </w:rPr>
        <w:t xml:space="preserve"> 4</w:t>
      </w:r>
      <w:r w:rsidRPr="002265BD">
        <w:rPr>
          <w:rFonts w:ascii="Arial" w:eastAsia="Calibri" w:hAnsi="Arial" w:cs="Arial"/>
          <w:sz w:val="24"/>
          <w:szCs w:val="24"/>
        </w:rPr>
        <w:t>) została złożona po termini</w:t>
      </w:r>
      <w:r w:rsidR="00BC67CC">
        <w:rPr>
          <w:rFonts w:ascii="Arial" w:eastAsia="Calibri" w:hAnsi="Arial" w:cs="Arial"/>
          <w:sz w:val="24"/>
          <w:szCs w:val="24"/>
        </w:rPr>
        <w:t>e składania ofert określonym w Z</w:t>
      </w:r>
      <w:r w:rsidRPr="002265BD">
        <w:rPr>
          <w:rFonts w:ascii="Arial" w:eastAsia="Calibri" w:hAnsi="Arial" w:cs="Arial"/>
          <w:sz w:val="24"/>
          <w:szCs w:val="24"/>
        </w:rPr>
        <w:t>ap</w:t>
      </w:r>
      <w:r w:rsidR="00BC67CC">
        <w:rPr>
          <w:rFonts w:ascii="Arial" w:eastAsia="Calibri" w:hAnsi="Arial" w:cs="Arial"/>
          <w:sz w:val="24"/>
          <w:szCs w:val="24"/>
        </w:rPr>
        <w:t>ytaniu ofertowym;</w:t>
      </w:r>
    </w:p>
    <w:p w14:paraId="52CAAE7E" w14:textId="77777777" w:rsidR="00BC67CC" w:rsidRPr="002265BD" w:rsidRDefault="00BC67CC" w:rsidP="00BC67CC">
      <w:pPr>
        <w:tabs>
          <w:tab w:val="left" w:pos="709"/>
        </w:tabs>
        <w:spacing w:after="0" w:line="288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5) </w:t>
      </w:r>
      <w:r w:rsidRPr="00BC67CC">
        <w:rPr>
          <w:rFonts w:ascii="Arial" w:eastAsia="Calibri" w:hAnsi="Arial" w:cs="Arial"/>
          <w:sz w:val="24"/>
          <w:szCs w:val="24"/>
        </w:rPr>
        <w:t>nie zawiera wszystkich wymaganych treścią  niniejszego Zapytania dokumentów.</w:t>
      </w:r>
    </w:p>
    <w:p w14:paraId="4494E673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2. Oferta nie podlega odrzuceniu, mimo że została złożona przez podmiot powiązany osobowo lub kapitałowo z osobą, o której mowa w</w:t>
      </w:r>
      <w:r w:rsidR="00BC67CC">
        <w:rPr>
          <w:rFonts w:ascii="Arial" w:eastAsia="Calibri" w:hAnsi="Arial" w:cs="Arial"/>
          <w:sz w:val="24"/>
          <w:szCs w:val="24"/>
        </w:rPr>
        <w:t>/w ust. 1 pkt 3</w:t>
      </w:r>
      <w:r w:rsidRPr="002265BD">
        <w:rPr>
          <w:rFonts w:ascii="Arial" w:eastAsia="Calibri" w:hAnsi="Arial" w:cs="Arial"/>
          <w:sz w:val="24"/>
          <w:szCs w:val="24"/>
        </w:rPr>
        <w:t>, jeżeli osoba ta nie będzie brała udziału w dalszym postępowaniu w sprawie wyboru przez Zamawiającego (beneficjenta) wykonawcy zadań ujętych w zestawieniu rzeczowo-finansowym operacji.</w:t>
      </w:r>
    </w:p>
    <w:p w14:paraId="1F5998FB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E886F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IX. WADIUM</w:t>
      </w:r>
    </w:p>
    <w:p w14:paraId="1ED4ED75" w14:textId="64BFB0DD" w:rsidR="002265BD" w:rsidRPr="000D52A4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Przystępując do niniejszego postępowania każdy Wykonawca zobowiązany jest wnieść wadium w wysokości</w:t>
      </w:r>
      <w:r w:rsidRPr="000D52A4">
        <w:rPr>
          <w:rFonts w:ascii="Arial" w:eastAsia="Calibri" w:hAnsi="Arial" w:cs="Arial"/>
          <w:sz w:val="24"/>
          <w:szCs w:val="24"/>
        </w:rPr>
        <w:t xml:space="preserve">: </w:t>
      </w:r>
      <w:r w:rsidR="00FC4F1E" w:rsidRPr="000D52A4">
        <w:rPr>
          <w:rFonts w:ascii="Arial" w:eastAsia="Calibri" w:hAnsi="Arial" w:cs="Arial"/>
          <w:b/>
          <w:bCs/>
          <w:sz w:val="24"/>
          <w:szCs w:val="24"/>
        </w:rPr>
        <w:t xml:space="preserve">30 </w:t>
      </w:r>
      <w:r w:rsidRPr="000D52A4">
        <w:rPr>
          <w:rFonts w:ascii="Arial" w:eastAsia="Calibri" w:hAnsi="Arial" w:cs="Arial"/>
          <w:b/>
          <w:bCs/>
          <w:sz w:val="24"/>
          <w:szCs w:val="24"/>
        </w:rPr>
        <w:t xml:space="preserve">000,00 zł </w:t>
      </w:r>
      <w:r w:rsidRPr="000D52A4">
        <w:rPr>
          <w:rFonts w:ascii="Arial" w:eastAsia="Calibri" w:hAnsi="Arial" w:cs="Arial"/>
          <w:sz w:val="24"/>
          <w:szCs w:val="24"/>
        </w:rPr>
        <w:t>(</w:t>
      </w:r>
      <w:r w:rsidR="00DC6466" w:rsidRPr="000D52A4">
        <w:rPr>
          <w:rFonts w:ascii="Arial" w:eastAsia="Calibri" w:hAnsi="Arial" w:cs="Arial"/>
          <w:i/>
          <w:iCs/>
          <w:sz w:val="24"/>
          <w:szCs w:val="24"/>
        </w:rPr>
        <w:t xml:space="preserve">słownie:  </w:t>
      </w:r>
      <w:r w:rsidR="009333BF" w:rsidRPr="000D52A4">
        <w:rPr>
          <w:rFonts w:ascii="Arial" w:eastAsia="Calibri" w:hAnsi="Arial" w:cs="Arial"/>
          <w:i/>
          <w:iCs/>
          <w:sz w:val="24"/>
          <w:szCs w:val="24"/>
        </w:rPr>
        <w:t>trzydzieści</w:t>
      </w:r>
      <w:r w:rsidRPr="000D52A4">
        <w:rPr>
          <w:rFonts w:ascii="Arial" w:eastAsia="Calibri" w:hAnsi="Arial" w:cs="Arial"/>
          <w:i/>
          <w:iCs/>
          <w:sz w:val="24"/>
          <w:szCs w:val="24"/>
        </w:rPr>
        <w:t xml:space="preserve"> tysięcy złotych</w:t>
      </w:r>
      <w:r w:rsidRPr="000D52A4">
        <w:rPr>
          <w:rFonts w:ascii="Arial" w:eastAsia="Calibri" w:hAnsi="Arial" w:cs="Arial"/>
          <w:sz w:val="24"/>
          <w:szCs w:val="24"/>
        </w:rPr>
        <w:t>).</w:t>
      </w:r>
    </w:p>
    <w:p w14:paraId="69A660E4" w14:textId="7DF897C8" w:rsidR="002265BD" w:rsidRPr="000D52A4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D52A4">
        <w:rPr>
          <w:rFonts w:ascii="Arial" w:eastAsia="Calibri" w:hAnsi="Arial" w:cs="Arial"/>
          <w:sz w:val="24"/>
          <w:szCs w:val="24"/>
        </w:rPr>
        <w:t xml:space="preserve">Wykonawca zobowiązany jest wnieść wadium przed upływem terminu składania ofert, </w:t>
      </w:r>
      <w:r w:rsidR="009333BF" w:rsidRPr="000D52A4">
        <w:rPr>
          <w:rFonts w:ascii="Arial" w:eastAsia="Calibri" w:hAnsi="Arial" w:cs="Arial"/>
          <w:sz w:val="24"/>
          <w:szCs w:val="24"/>
        </w:rPr>
        <w:t>tj.</w:t>
      </w:r>
      <w:r w:rsidRPr="000D52A4">
        <w:rPr>
          <w:rFonts w:ascii="Arial" w:eastAsia="Calibri" w:hAnsi="Arial" w:cs="Arial"/>
          <w:sz w:val="24"/>
          <w:szCs w:val="24"/>
        </w:rPr>
        <w:t xml:space="preserve"> </w:t>
      </w:r>
      <w:r w:rsidR="00DC6466" w:rsidRPr="000D52A4">
        <w:rPr>
          <w:rFonts w:ascii="Arial" w:eastAsia="Calibri" w:hAnsi="Arial" w:cs="Arial"/>
          <w:b/>
          <w:sz w:val="24"/>
          <w:szCs w:val="24"/>
          <w:u w:val="single"/>
        </w:rPr>
        <w:t>do dnia</w:t>
      </w:r>
      <w:r w:rsidR="00FC4F1E" w:rsidRPr="000D52A4">
        <w:rPr>
          <w:rFonts w:ascii="Arial" w:eastAsia="Calibri" w:hAnsi="Arial" w:cs="Arial"/>
          <w:b/>
          <w:sz w:val="24"/>
          <w:szCs w:val="24"/>
          <w:u w:val="single"/>
        </w:rPr>
        <w:t xml:space="preserve"> 15</w:t>
      </w:r>
      <w:r w:rsidR="00DC6466" w:rsidRPr="000D52A4">
        <w:rPr>
          <w:rFonts w:ascii="Arial" w:eastAsia="Calibri" w:hAnsi="Arial" w:cs="Arial"/>
          <w:b/>
          <w:sz w:val="24"/>
          <w:szCs w:val="24"/>
          <w:u w:val="single"/>
        </w:rPr>
        <w:t xml:space="preserve"> września 2020</w:t>
      </w:r>
      <w:r w:rsidRPr="000D52A4">
        <w:rPr>
          <w:rFonts w:ascii="Arial" w:eastAsia="Calibri" w:hAnsi="Arial" w:cs="Arial"/>
          <w:b/>
          <w:sz w:val="24"/>
          <w:szCs w:val="24"/>
          <w:u w:val="single"/>
        </w:rPr>
        <w:t xml:space="preserve"> r. do godz. 12:00.</w:t>
      </w:r>
    </w:p>
    <w:p w14:paraId="2EDFFE4B" w14:textId="77777777" w:rsidR="002265BD" w:rsidRPr="00057939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Wykonawca może wnieść wadium w pieniądzu, poręczeniach bankowych lub poręczeniach spółdzielczej kasy oszczędnościowo – kredytowej, z tym że poręczenie kasy jest zawsze poręczeniem pieniężnym, gwarancjach bankowych, gwarancjach ubezpieczeniowych, poręczeniach udzielanych przez podmioty,                 o których mowa w art. 6 b ust. 5 pkt 2 ustawy z dnia 9 listopada 2000 r.                            </w:t>
      </w:r>
      <w:r w:rsidRPr="00057939">
        <w:rPr>
          <w:rFonts w:ascii="Arial" w:eastAsia="Calibri" w:hAnsi="Arial" w:cs="Arial"/>
          <w:sz w:val="24"/>
          <w:szCs w:val="24"/>
        </w:rPr>
        <w:t>o utworzeniu Polskiej Agencji Rozwoju Przedsiębiorczości (</w:t>
      </w:r>
      <w:proofErr w:type="spellStart"/>
      <w:r w:rsidRPr="00057939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057939">
        <w:rPr>
          <w:rFonts w:ascii="Arial" w:eastAsia="Calibri" w:hAnsi="Arial" w:cs="Arial"/>
          <w:sz w:val="24"/>
          <w:szCs w:val="24"/>
        </w:rPr>
        <w:t xml:space="preserve">. Dz. U. z 2016, poz. 359 ze zm.). </w:t>
      </w:r>
    </w:p>
    <w:p w14:paraId="5FEA048C" w14:textId="77777777" w:rsidR="007E41AE" w:rsidRPr="007E41AE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57939">
        <w:rPr>
          <w:rFonts w:ascii="Arial" w:eastAsia="Calibri" w:hAnsi="Arial" w:cs="Arial"/>
          <w:sz w:val="24"/>
          <w:szCs w:val="24"/>
        </w:rPr>
        <w:t xml:space="preserve">Wadium wnoszone w pieniądzu wpłaca się przelewem na rachunek bankowy: </w:t>
      </w:r>
      <w:r w:rsidR="00DC6466" w:rsidRPr="00057939">
        <w:rPr>
          <w:rFonts w:ascii="Arial" w:eastAsia="Calibri" w:hAnsi="Arial" w:cs="Arial"/>
          <w:sz w:val="24"/>
          <w:szCs w:val="24"/>
        </w:rPr>
        <w:t xml:space="preserve">             </w:t>
      </w:r>
      <w:r w:rsidRPr="00057939">
        <w:rPr>
          <w:rFonts w:ascii="Arial" w:eastAsia="Calibri" w:hAnsi="Arial" w:cs="Arial"/>
          <w:sz w:val="24"/>
          <w:szCs w:val="24"/>
        </w:rPr>
        <w:t>nr</w:t>
      </w:r>
      <w:r w:rsidR="00DC6466" w:rsidRPr="00057939">
        <w:rPr>
          <w:rFonts w:ascii="Arial" w:eastAsia="Calibri" w:hAnsi="Arial" w:cs="Arial"/>
          <w:sz w:val="24"/>
          <w:szCs w:val="24"/>
        </w:rPr>
        <w:t xml:space="preserve">     </w:t>
      </w:r>
      <w:r w:rsidR="00057939">
        <w:rPr>
          <w:rFonts w:ascii="Arial" w:eastAsia="Calibri" w:hAnsi="Arial" w:cs="Arial"/>
          <w:sz w:val="24"/>
          <w:szCs w:val="24"/>
        </w:rPr>
        <w:t>68 9116 0001 0005 9604 2000 0001</w:t>
      </w:r>
    </w:p>
    <w:p w14:paraId="3417CCBE" w14:textId="23273071" w:rsidR="002265BD" w:rsidRPr="002265BD" w:rsidRDefault="007E41AE" w:rsidP="007E41AE">
      <w:p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2265BD" w:rsidRPr="002265BD">
        <w:rPr>
          <w:rFonts w:ascii="Arial" w:eastAsia="Calibri" w:hAnsi="Arial" w:cs="Arial"/>
          <w:sz w:val="24"/>
          <w:szCs w:val="24"/>
        </w:rPr>
        <w:t xml:space="preserve"> z adnotacją: </w:t>
      </w:r>
      <w:r w:rsidR="002265BD" w:rsidRPr="002265BD">
        <w:rPr>
          <w:rFonts w:ascii="Arial" w:eastAsia="Calibri" w:hAnsi="Arial" w:cs="Arial"/>
          <w:i/>
          <w:iCs/>
          <w:sz w:val="24"/>
          <w:szCs w:val="24"/>
        </w:rPr>
        <w:t xml:space="preserve">„wadium  Zapytanie ofertowe ”. </w:t>
      </w:r>
    </w:p>
    <w:p w14:paraId="1016704A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Wadium wniesione w pieniądzu Zamawiający przechowuje na rachunku bankowym. </w:t>
      </w:r>
    </w:p>
    <w:p w14:paraId="47DE8380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 przypadku wadium wnoszonego w pieniądzu, </w:t>
      </w:r>
      <w:r w:rsidRPr="002265BD">
        <w:rPr>
          <w:rFonts w:ascii="Arial" w:eastAsia="Calibri" w:hAnsi="Arial" w:cs="Arial"/>
          <w:sz w:val="24"/>
          <w:szCs w:val="24"/>
          <w:u w:val="single"/>
        </w:rPr>
        <w:t>jako termin wniesienia wadium przyjęty zostaje termin uznania kwoty na rachunku Zamawiającego.</w:t>
      </w:r>
      <w:r w:rsidRPr="002265BD">
        <w:rPr>
          <w:rFonts w:ascii="Arial" w:eastAsia="Calibri" w:hAnsi="Arial" w:cs="Arial"/>
          <w:sz w:val="24"/>
          <w:szCs w:val="24"/>
        </w:rPr>
        <w:t xml:space="preserve"> </w:t>
      </w:r>
    </w:p>
    <w:p w14:paraId="3E679D51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  <w:u w:val="single"/>
        </w:rPr>
        <w:t>Potwierdzoną za zgodność kserokopię dowodu zapłaty wadium należy dołączyć do oferty.</w:t>
      </w:r>
      <w:r w:rsidRPr="002265BD">
        <w:rPr>
          <w:rFonts w:ascii="Arial" w:eastAsia="Calibri" w:hAnsi="Arial" w:cs="Arial"/>
          <w:sz w:val="24"/>
          <w:szCs w:val="24"/>
        </w:rPr>
        <w:t xml:space="preserve"> </w:t>
      </w:r>
    </w:p>
    <w:p w14:paraId="280B01C5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Wadium wniesione w pieniądzu, zostanie zwrócone na rachunek bankowy wskazany przez Wykonawcę. </w:t>
      </w:r>
    </w:p>
    <w:p w14:paraId="494FB822" w14:textId="40835D4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Wadium m</w:t>
      </w:r>
      <w:r w:rsidR="00DC6466">
        <w:rPr>
          <w:rFonts w:ascii="Arial" w:eastAsia="Calibri" w:hAnsi="Arial" w:cs="Arial"/>
          <w:sz w:val="24"/>
          <w:szCs w:val="24"/>
        </w:rPr>
        <w:t xml:space="preserve">usi być zabezpieczone na okres </w:t>
      </w:r>
      <w:r w:rsidR="00FC4F1E" w:rsidRPr="000D52A4">
        <w:rPr>
          <w:rFonts w:ascii="Arial" w:eastAsia="Calibri" w:hAnsi="Arial" w:cs="Arial"/>
          <w:sz w:val="24"/>
          <w:szCs w:val="24"/>
        </w:rPr>
        <w:t>2</w:t>
      </w:r>
      <w:r w:rsidRPr="000D52A4">
        <w:rPr>
          <w:rFonts w:ascii="Arial" w:eastAsia="Calibri" w:hAnsi="Arial" w:cs="Arial"/>
          <w:sz w:val="24"/>
          <w:szCs w:val="24"/>
        </w:rPr>
        <w:t xml:space="preserve"> miesięcy</w:t>
      </w:r>
      <w:r w:rsidRPr="002265BD">
        <w:rPr>
          <w:rFonts w:ascii="Arial" w:eastAsia="Calibri" w:hAnsi="Arial" w:cs="Arial"/>
          <w:sz w:val="24"/>
          <w:szCs w:val="24"/>
        </w:rPr>
        <w:t xml:space="preserve">, licząc od daty składania ofert – termin związania ofertą. </w:t>
      </w:r>
    </w:p>
    <w:p w14:paraId="1257DAD4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Zamawiający zwróci niezwłocznie wadium wszystkim wykonawcom po wyborze najkorzystniejszej oferty lub zakończeniu postępowania bez wyboru żadnej                   z ofert, z wyjątkiem Wykonawcy, którego oferta zostanie wybrana jako najkorzystniejsza. </w:t>
      </w:r>
    </w:p>
    <w:p w14:paraId="4F72AEC3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lastRenderedPageBreak/>
        <w:t xml:space="preserve"> Wykonawcy, którego oferta została wybrana jako najkorzystniejsza, Zamawiający zwróci wadium niezwłocznie po zawarciu umowy. </w:t>
      </w:r>
    </w:p>
    <w:p w14:paraId="7DA74E12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 Zamawiający zwróci niezwłocznie wadium na wniosek Wykonawcy, który wycofał ofertę przed upływem terminu składania ofert. </w:t>
      </w:r>
    </w:p>
    <w:p w14:paraId="166B0393" w14:textId="77777777" w:rsidR="002265BD" w:rsidRPr="002265BD" w:rsidRDefault="002265BD" w:rsidP="00D02755">
      <w:pPr>
        <w:numPr>
          <w:ilvl w:val="0"/>
          <w:numId w:val="9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 Zamawiający zatrzymuje wadium wraz z odsetkami, jeżeli Wykonawca, którego oferta została wybrana:</w:t>
      </w:r>
    </w:p>
    <w:p w14:paraId="2274DBC5" w14:textId="77777777" w:rsidR="002265BD" w:rsidRPr="002265BD" w:rsidRDefault="002265BD" w:rsidP="00D02755">
      <w:pPr>
        <w:numPr>
          <w:ilvl w:val="0"/>
          <w:numId w:val="10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odmówił podpisania umowy w sprawie  przedmiotu zamówienia na warunkach określonych w ofercie, lub</w:t>
      </w:r>
    </w:p>
    <w:p w14:paraId="781FE556" w14:textId="77777777" w:rsidR="002265BD" w:rsidRPr="002265BD" w:rsidRDefault="002265BD" w:rsidP="00D02755">
      <w:pPr>
        <w:numPr>
          <w:ilvl w:val="0"/>
          <w:numId w:val="10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zawarcie umowy z sprawie  realizacji przedmiotu zamówienia stało się niemożliwe  z przyczyn leżących po stronie Wykonawcy.</w:t>
      </w:r>
    </w:p>
    <w:p w14:paraId="7AAE0D19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23977D7" w14:textId="77777777" w:rsidR="002265BD" w:rsidRPr="002265BD" w:rsidRDefault="00D678B1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X.  ZAWARTOŚĆ</w:t>
      </w:r>
      <w:r w:rsidR="002265BD" w:rsidRPr="002265BD">
        <w:rPr>
          <w:rFonts w:ascii="Arial" w:eastAsia="Calibri" w:hAnsi="Arial" w:cs="Arial"/>
          <w:b/>
          <w:sz w:val="24"/>
          <w:szCs w:val="24"/>
        </w:rPr>
        <w:t xml:space="preserve"> OFERTY</w:t>
      </w:r>
    </w:p>
    <w:p w14:paraId="71B71B0A" w14:textId="77777777" w:rsidR="002265BD" w:rsidRPr="002265BD" w:rsidRDefault="002265BD" w:rsidP="00D02755">
      <w:pPr>
        <w:numPr>
          <w:ilvl w:val="0"/>
          <w:numId w:val="11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Oferta Wykonawcy musi obejmować całość przedmiotu zamówienia i być sporządzona zgodnie z niniejszym Zapytaniem Ofertowym oraz opisem przedmiotu zamówienia określonym w Załączniku Nr 1  do niniejszego Zapytania Ofertowego;</w:t>
      </w:r>
    </w:p>
    <w:p w14:paraId="189547B9" w14:textId="77777777" w:rsidR="002265BD" w:rsidRPr="002265BD" w:rsidRDefault="002265BD" w:rsidP="00D02755">
      <w:pPr>
        <w:numPr>
          <w:ilvl w:val="0"/>
          <w:numId w:val="11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  <w:u w:val="single"/>
        </w:rPr>
        <w:t>Na ofertę składają się w szczególności</w:t>
      </w:r>
      <w:r w:rsidRPr="002265BD">
        <w:rPr>
          <w:rFonts w:ascii="Arial" w:eastAsia="Calibri" w:hAnsi="Arial" w:cs="Arial"/>
          <w:sz w:val="24"/>
          <w:szCs w:val="24"/>
        </w:rPr>
        <w:t>:</w:t>
      </w:r>
    </w:p>
    <w:p w14:paraId="31ED3CC7" w14:textId="77777777" w:rsidR="002265BD" w:rsidRPr="006230C2" w:rsidRDefault="00665C05" w:rsidP="006230C2">
      <w:pPr>
        <w:pStyle w:val="Akapitzlist"/>
        <w:numPr>
          <w:ilvl w:val="0"/>
          <w:numId w:val="12"/>
        </w:numPr>
        <w:tabs>
          <w:tab w:val="left" w:pos="709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265BD" w:rsidRPr="006230C2">
        <w:rPr>
          <w:rFonts w:ascii="Arial" w:hAnsi="Arial" w:cs="Arial"/>
          <w:sz w:val="24"/>
          <w:szCs w:val="24"/>
        </w:rPr>
        <w:t>ypełniony Formularz Ofertowy Wykonawcy, którego wzór określa Załącznik Nr 2 do niniejszego Zapytania Ofertowego;</w:t>
      </w:r>
    </w:p>
    <w:p w14:paraId="75417D73" w14:textId="77777777" w:rsidR="002265BD" w:rsidRPr="002265BD" w:rsidRDefault="002265BD" w:rsidP="00D0275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harmonogram rzeczowo-finansowy  realizacji przedmiotu zamówienia zgodnie z Załącznikiem Nr 1 do niniejszego Zapytania Ofertowego;</w:t>
      </w:r>
    </w:p>
    <w:p w14:paraId="6C7698D7" w14:textId="77777777" w:rsidR="002265BD" w:rsidRPr="002265BD" w:rsidRDefault="002265BD" w:rsidP="00D0275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dokumen</w:t>
      </w:r>
      <w:r w:rsidR="00D678B1">
        <w:rPr>
          <w:rFonts w:ascii="Arial" w:eastAsia="Calibri" w:hAnsi="Arial" w:cs="Arial"/>
          <w:sz w:val="24"/>
          <w:szCs w:val="24"/>
        </w:rPr>
        <w:t>ty wymienione w Rozdziale VII us</w:t>
      </w:r>
      <w:r w:rsidRPr="002265BD">
        <w:rPr>
          <w:rFonts w:ascii="Arial" w:eastAsia="Calibri" w:hAnsi="Arial" w:cs="Arial"/>
          <w:sz w:val="24"/>
          <w:szCs w:val="24"/>
        </w:rPr>
        <w:t>t</w:t>
      </w:r>
      <w:r w:rsidR="00D678B1">
        <w:rPr>
          <w:rFonts w:ascii="Arial" w:eastAsia="Calibri" w:hAnsi="Arial" w:cs="Arial"/>
          <w:sz w:val="24"/>
          <w:szCs w:val="24"/>
        </w:rPr>
        <w:t>.</w:t>
      </w:r>
      <w:r w:rsidRPr="002265BD">
        <w:rPr>
          <w:rFonts w:ascii="Arial" w:eastAsia="Calibri" w:hAnsi="Arial" w:cs="Arial"/>
          <w:sz w:val="24"/>
          <w:szCs w:val="24"/>
        </w:rPr>
        <w:t xml:space="preserve"> 4 niniejszego Zapytania Ofertowego;</w:t>
      </w:r>
    </w:p>
    <w:p w14:paraId="1CD257E2" w14:textId="77777777" w:rsidR="002265BD" w:rsidRPr="002265BD" w:rsidRDefault="002265BD" w:rsidP="00D0275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oświadczenie o braku podstaw do  odrzucenia oferty – według Załącznika            Nr 3 do niniejszego Zapytania Ofertowego;</w:t>
      </w:r>
    </w:p>
    <w:p w14:paraId="4C82429B" w14:textId="77777777" w:rsidR="002265BD" w:rsidRPr="002265BD" w:rsidRDefault="002265BD" w:rsidP="00D0275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oświadczenie o braku powiązań z Zamawiającym - według Załącznika Nr 4 do niniejszego Zapytania Ofertowego;</w:t>
      </w:r>
    </w:p>
    <w:p w14:paraId="3C42156B" w14:textId="77777777" w:rsidR="002265BD" w:rsidRPr="002265BD" w:rsidRDefault="002265BD" w:rsidP="00D0275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dowód wniesienia wadium;</w:t>
      </w:r>
    </w:p>
    <w:p w14:paraId="4E3C6CEE" w14:textId="77777777" w:rsidR="002265BD" w:rsidRPr="000D52A4" w:rsidRDefault="00665C05" w:rsidP="00665C0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D52A4">
        <w:rPr>
          <w:rFonts w:ascii="Arial" w:eastAsia="Calibri" w:hAnsi="Arial" w:cs="Arial"/>
          <w:color w:val="000000" w:themeColor="text1"/>
          <w:sz w:val="24"/>
          <w:szCs w:val="24"/>
        </w:rPr>
        <w:t xml:space="preserve">projekt artykułu sponsorowanego dot. soków i jabłek </w:t>
      </w:r>
      <w:r w:rsidR="006E2055" w:rsidRPr="000D52A4">
        <w:rPr>
          <w:rFonts w:ascii="Arial" w:eastAsia="Calibri" w:hAnsi="Arial" w:cs="Arial"/>
          <w:color w:val="000000" w:themeColor="text1"/>
          <w:sz w:val="24"/>
          <w:szCs w:val="24"/>
        </w:rPr>
        <w:t>(nawiązanie do Operacji)</w:t>
      </w:r>
      <w:r w:rsidRPr="000D52A4">
        <w:rPr>
          <w:rFonts w:ascii="Arial" w:eastAsia="Calibri" w:hAnsi="Arial" w:cs="Arial"/>
          <w:color w:val="000000" w:themeColor="text1"/>
          <w:sz w:val="24"/>
          <w:szCs w:val="24"/>
        </w:rPr>
        <w:t>-  objętość ok 1 strona</w:t>
      </w:r>
      <w:r w:rsidR="002265BD" w:rsidRPr="000D52A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7F2BD61A" w14:textId="77777777" w:rsidR="002265BD" w:rsidRPr="000D52A4" w:rsidRDefault="00665C05" w:rsidP="00665C0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D52A4">
        <w:rPr>
          <w:rFonts w:ascii="Arial" w:eastAsia="Calibri" w:hAnsi="Arial" w:cs="Arial"/>
          <w:color w:val="000000" w:themeColor="text1"/>
          <w:sz w:val="24"/>
          <w:szCs w:val="24"/>
        </w:rPr>
        <w:t>projekt  oprawy graficznej fanpage do  Facebooka  oraz do Instagrama</w:t>
      </w:r>
      <w:r w:rsidR="002265BD" w:rsidRPr="000D52A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4FC19603" w14:textId="77777777" w:rsidR="002265BD" w:rsidRPr="000D52A4" w:rsidRDefault="00665C05" w:rsidP="00D02755">
      <w:pPr>
        <w:numPr>
          <w:ilvl w:val="0"/>
          <w:numId w:val="12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D52A4">
        <w:rPr>
          <w:rFonts w:ascii="Arial" w:eastAsia="Calibri" w:hAnsi="Arial" w:cs="Arial"/>
          <w:color w:val="000000" w:themeColor="text1"/>
          <w:sz w:val="24"/>
          <w:szCs w:val="24"/>
        </w:rPr>
        <w:t>projekt reklamy prasowej o objętości ok. 1/3 strony (soki, jabłka</w:t>
      </w:r>
      <w:r w:rsidR="006E2055" w:rsidRPr="000D52A4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nawiązanie do Operacji</w:t>
      </w:r>
      <w:r w:rsidRPr="000D52A4"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14:paraId="50A4C097" w14:textId="77777777" w:rsidR="002265BD" w:rsidRPr="002265BD" w:rsidRDefault="002265BD" w:rsidP="00D02755">
      <w:pPr>
        <w:numPr>
          <w:ilvl w:val="0"/>
          <w:numId w:val="11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14:paraId="5B7D2FFA" w14:textId="77777777" w:rsidR="002265BD" w:rsidRPr="002265BD" w:rsidRDefault="002265BD" w:rsidP="00D02755">
      <w:pPr>
        <w:numPr>
          <w:ilvl w:val="0"/>
          <w:numId w:val="11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Oferta oraz wszelkie dokumenty wymagane w niniejszym Zapytaniu Ofertowym muszą spełniać następujące wymogi:</w:t>
      </w:r>
    </w:p>
    <w:p w14:paraId="6CA682D4" w14:textId="77777777" w:rsidR="002265BD" w:rsidRPr="002265BD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oferta i wszystkie załączane dokumenty sporządzane przez Wykonawcę muszą być podpisane (na pierwszej stronie każdego d</w:t>
      </w:r>
      <w:r w:rsidR="00B11BF5">
        <w:rPr>
          <w:rFonts w:ascii="Arial" w:eastAsia="Calibri" w:hAnsi="Arial" w:cs="Arial"/>
          <w:sz w:val="24"/>
          <w:szCs w:val="24"/>
        </w:rPr>
        <w:t xml:space="preserve">okumentu pieczątka             oraz </w:t>
      </w:r>
      <w:r w:rsidRPr="002265BD">
        <w:rPr>
          <w:rFonts w:ascii="Arial" w:eastAsia="Calibri" w:hAnsi="Arial" w:cs="Arial"/>
          <w:sz w:val="24"/>
          <w:szCs w:val="24"/>
        </w:rPr>
        <w:t>podpis</w:t>
      </w:r>
      <w:r w:rsidR="00B11BF5">
        <w:rPr>
          <w:rFonts w:ascii="Arial" w:eastAsia="Calibri" w:hAnsi="Arial" w:cs="Arial"/>
          <w:sz w:val="24"/>
          <w:szCs w:val="24"/>
        </w:rPr>
        <w:t xml:space="preserve"> na ostatniej stronie danego dokumentu</w:t>
      </w:r>
      <w:r w:rsidRPr="002265BD">
        <w:rPr>
          <w:rFonts w:ascii="Arial" w:eastAsia="Calibri" w:hAnsi="Arial" w:cs="Arial"/>
          <w:sz w:val="24"/>
          <w:szCs w:val="24"/>
        </w:rPr>
        <w:t>,</w:t>
      </w:r>
      <w:r w:rsidR="00B11BF5">
        <w:rPr>
          <w:rFonts w:ascii="Arial" w:eastAsia="Calibri" w:hAnsi="Arial" w:cs="Arial"/>
          <w:sz w:val="24"/>
          <w:szCs w:val="24"/>
        </w:rPr>
        <w:t xml:space="preserve"> na pozostałych stronach parafki</w:t>
      </w:r>
      <w:r w:rsidRPr="002265BD">
        <w:rPr>
          <w:rFonts w:ascii="Arial" w:eastAsia="Calibri" w:hAnsi="Arial" w:cs="Arial"/>
          <w:sz w:val="24"/>
          <w:szCs w:val="24"/>
        </w:rPr>
        <w:t xml:space="preserve">) przez osoby uprawnione do reprezentowania Wykonawcy wymienione we właściwym rejestrze lub ewidencji bądź osoby umocowane </w:t>
      </w:r>
      <w:r w:rsidRPr="002265BD">
        <w:rPr>
          <w:rFonts w:ascii="Arial" w:eastAsia="Calibri" w:hAnsi="Arial" w:cs="Arial"/>
          <w:sz w:val="24"/>
          <w:szCs w:val="24"/>
        </w:rPr>
        <w:lastRenderedPageBreak/>
        <w:t xml:space="preserve">przez te osoby do reprezentowania Wykonawcy na podstawie odrębnego pełnomocnictwa, </w:t>
      </w:r>
    </w:p>
    <w:p w14:paraId="4AF5E644" w14:textId="77777777" w:rsidR="002265BD" w:rsidRPr="002265BD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 przypadku, gdy Wykonawcę reprezentuje pełnomocnik inny niż wskazany w Formularzu Ofertowym, do oferty musi być załączone pełnomocnictwo,               w oryginale lub w kopii poświadczonej za zgodność z oryginałem przez notariusza lub wystawcę pełnomocnictwa, określające jego zakres                          i podpisane przez osoby uprawnione do reprezentowania Wykonawcy;</w:t>
      </w:r>
    </w:p>
    <w:p w14:paraId="568FA43B" w14:textId="77777777" w:rsidR="002265BD" w:rsidRPr="002265BD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pozostałe oświadczenia i dokumenty należy załączyć w formie oryginałów lub kserokopii poświadczonych za zgodność z oryginałem przez Wykonawcę lub właściwą osobę upoważnioną do reprezentowania danego Wykonawcy lub poświadczone notarialnie;</w:t>
      </w:r>
    </w:p>
    <w:p w14:paraId="5F9C49FE" w14:textId="77777777" w:rsidR="002265BD" w:rsidRPr="002265BD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wszystkie miejsca, w których Wykonawca naniósł zmiany powinny być podpisane przez osobę uprawnioną do składania oświadczeń woli w imieniu Wykonawcy;</w:t>
      </w:r>
    </w:p>
    <w:p w14:paraId="09CF77F5" w14:textId="77777777" w:rsidR="002265BD" w:rsidRPr="002265BD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dokumenty sporządzone w języku obcym, muszą być składane wraz z ich tłumaczeniem na język polski, poświadczonym przez Wykonawcę lub                       z tłumaczeniem sporządzonym przez tłumacza przysięgłego;</w:t>
      </w:r>
    </w:p>
    <w:p w14:paraId="7739ADF2" w14:textId="77777777" w:rsidR="002265BD" w:rsidRPr="002265BD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dokumenty składające się na ofertę powinny mieć strony ponumerowane oraz  być połączone w sposób trwały;</w:t>
      </w:r>
    </w:p>
    <w:p w14:paraId="7AD302BD" w14:textId="77777777" w:rsidR="002265BD" w:rsidRPr="000D52A4" w:rsidRDefault="002265BD" w:rsidP="00D02755">
      <w:pPr>
        <w:numPr>
          <w:ilvl w:val="0"/>
          <w:numId w:val="13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we wszystkich przypadkach, gdzie jest mowa o pieczątkach, Zamawiający dopuszcza złożenie czytelnego zapisu o treści pieczęci, np.: nazwa firmy, siedziba lub czytelny podpis w przypadku pieczęci </w:t>
      </w:r>
      <w:r w:rsidRPr="000D52A4">
        <w:rPr>
          <w:rFonts w:ascii="Arial" w:eastAsia="Calibri" w:hAnsi="Arial" w:cs="Arial"/>
          <w:sz w:val="24"/>
          <w:szCs w:val="24"/>
        </w:rPr>
        <w:t>imiennej.</w:t>
      </w:r>
    </w:p>
    <w:p w14:paraId="0C1D072C" w14:textId="77777777" w:rsidR="002265BD" w:rsidRPr="002265BD" w:rsidRDefault="002265BD" w:rsidP="00D02755">
      <w:pPr>
        <w:numPr>
          <w:ilvl w:val="0"/>
          <w:numId w:val="11"/>
        </w:numPr>
        <w:spacing w:after="0" w:line="288" w:lineRule="auto"/>
        <w:ind w:left="499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52A4">
        <w:rPr>
          <w:rFonts w:ascii="Arial" w:eastAsia="Calibri" w:hAnsi="Arial" w:cs="Arial"/>
          <w:sz w:val="24"/>
          <w:szCs w:val="24"/>
        </w:rPr>
        <w:t xml:space="preserve">Zamawiający zamieści na swojej stronie internetowej: </w:t>
      </w:r>
      <w:hyperlink r:id="rId10" w:history="1">
        <w:r w:rsidRPr="000D52A4">
          <w:rPr>
            <w:rFonts w:ascii="Arial" w:eastAsia="Calibri" w:hAnsi="Arial" w:cs="Arial"/>
            <w:color w:val="0000FF" w:themeColor="hyperlink"/>
            <w:szCs w:val="24"/>
            <w:u w:val="single"/>
          </w:rPr>
          <w:t>www.royal-apple.com</w:t>
        </w:r>
      </w:hyperlink>
      <w:r w:rsidRPr="002265BD">
        <w:rPr>
          <w:rFonts w:ascii="Calibri" w:eastAsia="Calibri" w:hAnsi="Calibri" w:cs="Times New Roman"/>
        </w:rPr>
        <w:t xml:space="preserve"> </w:t>
      </w:r>
      <w:r w:rsidRPr="002265BD">
        <w:rPr>
          <w:rFonts w:ascii="Arial" w:eastAsia="Calibri" w:hAnsi="Arial" w:cs="Arial"/>
          <w:sz w:val="24"/>
          <w:szCs w:val="24"/>
        </w:rPr>
        <w:t>edytowalny formularz do sporządzenia  harmonogramu rzeczowo-finansowego realizacji przedmiotu zamówienia.</w:t>
      </w:r>
    </w:p>
    <w:p w14:paraId="50A8D5DC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213F92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XI.  TERMIN ZWIĄZANIA OFERTĄ</w:t>
      </w:r>
    </w:p>
    <w:p w14:paraId="2E90BE66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Wykonawca pozostaje związany złożoną ofertą przez okres </w:t>
      </w:r>
      <w:r w:rsidR="00B11BF5" w:rsidRPr="000D52A4">
        <w:rPr>
          <w:rFonts w:ascii="Arial" w:eastAsia="Calibri" w:hAnsi="Arial" w:cs="Arial"/>
          <w:sz w:val="24"/>
          <w:szCs w:val="24"/>
        </w:rPr>
        <w:t>2</w:t>
      </w:r>
      <w:r w:rsidRPr="002265BD">
        <w:rPr>
          <w:rFonts w:ascii="Arial" w:eastAsia="Calibri" w:hAnsi="Arial" w:cs="Arial"/>
          <w:sz w:val="24"/>
          <w:szCs w:val="24"/>
        </w:rPr>
        <w:t xml:space="preserve"> miesięcy. Bieg terminu związania ofertą rozpoczyna się wraz z upływem terminu składania ofert.</w:t>
      </w:r>
    </w:p>
    <w:p w14:paraId="01E51A5D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4D3103F4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717AE3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XII.  MIEJSCE, TERMIN I FORMA SKŁADANIA OFERT</w:t>
      </w:r>
    </w:p>
    <w:p w14:paraId="58843FBD" w14:textId="77777777" w:rsidR="002265BD" w:rsidRPr="002265BD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Ofertę należy złożyć w nieprzezroczystym, trwale zamkniętym opakowaniu </w:t>
      </w:r>
      <w:r w:rsidR="006D122A">
        <w:rPr>
          <w:rFonts w:ascii="Arial" w:eastAsia="Calibri" w:hAnsi="Arial" w:cs="Arial"/>
          <w:sz w:val="24"/>
          <w:szCs w:val="24"/>
        </w:rPr>
        <w:t xml:space="preserve">    </w:t>
      </w:r>
      <w:r w:rsidRPr="002265BD">
        <w:rPr>
          <w:rFonts w:ascii="Arial" w:eastAsia="Calibri" w:hAnsi="Arial" w:cs="Arial"/>
          <w:sz w:val="24"/>
          <w:szCs w:val="24"/>
        </w:rPr>
        <w:t>(np. kopercie) uniemożliwiającym otwarcie i zapoznanie się z treścią oferty przed upływem terminu otwarcia ofert.</w:t>
      </w:r>
    </w:p>
    <w:p w14:paraId="648E1771" w14:textId="77777777" w:rsidR="002265BD" w:rsidRPr="000D52A4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Ofertę należy złożyć w formie papierowej w 1 egzemplarzu. Tabele </w:t>
      </w:r>
      <w:r w:rsidR="006D122A"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Pr="002265BD">
        <w:rPr>
          <w:rFonts w:ascii="Arial" w:eastAsia="Calibri" w:hAnsi="Arial" w:cs="Arial"/>
          <w:sz w:val="24"/>
          <w:szCs w:val="24"/>
        </w:rPr>
        <w:t xml:space="preserve">z harmonogramem rzeczowo – finansowym realizacji działań, powinny być </w:t>
      </w:r>
      <w:r w:rsidRPr="000D52A4">
        <w:rPr>
          <w:rFonts w:ascii="Arial" w:eastAsia="Calibri" w:hAnsi="Arial" w:cs="Arial"/>
          <w:sz w:val="24"/>
          <w:szCs w:val="24"/>
        </w:rPr>
        <w:t>przygotowane w Excelu i załączone do oferty w formie papierowej.</w:t>
      </w:r>
    </w:p>
    <w:p w14:paraId="3A262577" w14:textId="31469B4E" w:rsidR="002265BD" w:rsidRPr="000D52A4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D52A4">
        <w:rPr>
          <w:rFonts w:ascii="Arial" w:eastAsia="Calibri" w:hAnsi="Arial" w:cs="Arial"/>
          <w:sz w:val="24"/>
          <w:szCs w:val="24"/>
        </w:rPr>
        <w:t xml:space="preserve">Opakowanie powinno być oznakowane/opisane następująco: „ZAPYTANIE OFERTOWE”, opatrzone nazwą i adresem Wykonawcy, z dopiskiem </w:t>
      </w:r>
      <w:r w:rsidRPr="000D52A4">
        <w:rPr>
          <w:rFonts w:ascii="Arial" w:eastAsia="Calibri" w:hAnsi="Arial" w:cs="Arial"/>
          <w:b/>
          <w:sz w:val="24"/>
          <w:szCs w:val="24"/>
        </w:rPr>
        <w:t>„</w:t>
      </w:r>
      <w:r w:rsidRPr="000D52A4">
        <w:rPr>
          <w:rFonts w:ascii="Arial" w:eastAsia="Calibri" w:hAnsi="Arial" w:cs="Arial"/>
          <w:sz w:val="24"/>
          <w:szCs w:val="24"/>
        </w:rPr>
        <w:t>ZAPYTANIE OFERTOWE NIE OTWIERAĆ DO DNIA</w:t>
      </w:r>
      <w:r w:rsidR="0006779A" w:rsidRPr="000D52A4">
        <w:rPr>
          <w:rFonts w:ascii="Arial" w:eastAsia="Calibri" w:hAnsi="Arial" w:cs="Arial"/>
          <w:sz w:val="24"/>
          <w:szCs w:val="24"/>
        </w:rPr>
        <w:t xml:space="preserve"> 15.</w:t>
      </w:r>
      <w:r w:rsidR="006D122A" w:rsidRPr="000D52A4">
        <w:rPr>
          <w:rFonts w:ascii="Arial" w:eastAsia="Calibri" w:hAnsi="Arial" w:cs="Arial"/>
          <w:sz w:val="24"/>
          <w:szCs w:val="24"/>
        </w:rPr>
        <w:t>0</w:t>
      </w:r>
      <w:r w:rsidR="00844A38" w:rsidRPr="000D52A4">
        <w:rPr>
          <w:rFonts w:ascii="Arial" w:eastAsia="Calibri" w:hAnsi="Arial" w:cs="Arial"/>
          <w:sz w:val="24"/>
          <w:szCs w:val="24"/>
        </w:rPr>
        <w:t>9</w:t>
      </w:r>
      <w:r w:rsidR="006D122A" w:rsidRPr="000D52A4">
        <w:rPr>
          <w:rFonts w:ascii="Arial" w:eastAsia="Calibri" w:hAnsi="Arial" w:cs="Arial"/>
          <w:sz w:val="24"/>
          <w:szCs w:val="24"/>
        </w:rPr>
        <w:t>.2020 r. DO GODZINY 12:05</w:t>
      </w:r>
      <w:r w:rsidRPr="000D52A4">
        <w:rPr>
          <w:rFonts w:ascii="Arial" w:eastAsia="Calibri" w:hAnsi="Arial" w:cs="Arial"/>
          <w:b/>
          <w:sz w:val="24"/>
          <w:szCs w:val="24"/>
        </w:rPr>
        <w:t>),</w:t>
      </w:r>
    </w:p>
    <w:p w14:paraId="647810C8" w14:textId="4281433C" w:rsidR="002265BD" w:rsidRPr="002265BD" w:rsidRDefault="002265BD" w:rsidP="004A2329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lastRenderedPageBreak/>
        <w:t>Ofertę należy złożyć w sekretariacie</w:t>
      </w:r>
      <w:r w:rsidRPr="002265BD">
        <w:rPr>
          <w:rFonts w:ascii="Calibri" w:eastAsia="Calibri" w:hAnsi="Calibri" w:cs="Times New Roman"/>
        </w:rPr>
        <w:t xml:space="preserve"> </w:t>
      </w:r>
      <w:r w:rsidRPr="002265BD">
        <w:rPr>
          <w:rFonts w:ascii="Arial" w:eastAsia="Calibri" w:hAnsi="Arial" w:cs="Arial"/>
          <w:sz w:val="24"/>
          <w:szCs w:val="24"/>
        </w:rPr>
        <w:t>oddziału Zamawiającego lub wysłać do oddziału  Zamawiającego - adres: ACTIV Sp. z o.o.</w:t>
      </w:r>
      <w:r w:rsidR="004A2329">
        <w:rPr>
          <w:rFonts w:ascii="Arial" w:eastAsia="Calibri" w:hAnsi="Arial" w:cs="Arial"/>
          <w:sz w:val="24"/>
          <w:szCs w:val="24"/>
        </w:rPr>
        <w:t>,</w:t>
      </w:r>
      <w:r w:rsidRPr="002265BD">
        <w:rPr>
          <w:rFonts w:ascii="Arial" w:eastAsia="Calibri" w:hAnsi="Arial" w:cs="Arial"/>
          <w:sz w:val="24"/>
          <w:szCs w:val="24"/>
        </w:rPr>
        <w:t xml:space="preserve"> </w:t>
      </w:r>
      <w:r w:rsidR="004A2329" w:rsidRPr="004A2329">
        <w:rPr>
          <w:rFonts w:ascii="Arial" w:eastAsia="Calibri" w:hAnsi="Arial" w:cs="Arial"/>
          <w:sz w:val="24"/>
          <w:szCs w:val="24"/>
        </w:rPr>
        <w:t>05-622 Belsk Duży</w:t>
      </w:r>
      <w:r w:rsidR="004A2329">
        <w:rPr>
          <w:rFonts w:ascii="Arial" w:eastAsia="Calibri" w:hAnsi="Arial" w:cs="Arial"/>
          <w:sz w:val="24"/>
          <w:szCs w:val="24"/>
        </w:rPr>
        <w:t xml:space="preserve">,                   </w:t>
      </w:r>
      <w:r w:rsidR="004A2329" w:rsidRPr="004A2329">
        <w:rPr>
          <w:rFonts w:ascii="Arial" w:eastAsia="Calibri" w:hAnsi="Arial" w:cs="Arial"/>
          <w:sz w:val="24"/>
          <w:szCs w:val="24"/>
        </w:rPr>
        <w:t xml:space="preserve">  </w:t>
      </w:r>
      <w:r w:rsidRPr="002265BD">
        <w:rPr>
          <w:rFonts w:ascii="Arial" w:eastAsia="Calibri" w:hAnsi="Arial" w:cs="Arial"/>
          <w:sz w:val="24"/>
          <w:szCs w:val="24"/>
        </w:rPr>
        <w:t xml:space="preserve">ul. Kozietulskiego 17, </w:t>
      </w:r>
      <w:r w:rsidRPr="002265BD">
        <w:rPr>
          <w:rFonts w:ascii="Arial" w:eastAsia="Calibri" w:hAnsi="Arial" w:cs="Arial"/>
          <w:b/>
          <w:sz w:val="24"/>
          <w:szCs w:val="24"/>
        </w:rPr>
        <w:t xml:space="preserve">do dnia </w:t>
      </w:r>
      <w:r w:rsidR="0006779A">
        <w:rPr>
          <w:rFonts w:ascii="Arial" w:eastAsia="Calibri" w:hAnsi="Arial" w:cs="Arial"/>
          <w:b/>
          <w:sz w:val="24"/>
          <w:szCs w:val="24"/>
          <w:u w:val="single"/>
        </w:rPr>
        <w:t>15</w:t>
      </w:r>
      <w:r w:rsidR="006D122A">
        <w:rPr>
          <w:rFonts w:ascii="Arial" w:eastAsia="Calibri" w:hAnsi="Arial" w:cs="Arial"/>
          <w:b/>
          <w:sz w:val="24"/>
          <w:szCs w:val="24"/>
          <w:u w:val="single"/>
        </w:rPr>
        <w:t xml:space="preserve"> września 2020</w:t>
      </w:r>
      <w:r w:rsidRPr="002265BD">
        <w:rPr>
          <w:rFonts w:ascii="Arial" w:eastAsia="Calibri" w:hAnsi="Arial" w:cs="Arial"/>
          <w:b/>
          <w:sz w:val="24"/>
          <w:szCs w:val="24"/>
          <w:u w:val="single"/>
        </w:rPr>
        <w:t xml:space="preserve"> r. do godz. 12:00</w:t>
      </w:r>
      <w:r w:rsidRPr="002265BD">
        <w:rPr>
          <w:rFonts w:ascii="Arial" w:eastAsia="Calibri" w:hAnsi="Arial" w:cs="Arial"/>
          <w:sz w:val="24"/>
          <w:szCs w:val="24"/>
        </w:rPr>
        <w:t>.                             Dla ofert przesłanych pocztą/kurierem liczy się data i godzina dostarczenia oferty  do sekretariatu w/w oddziału Zamawiającego.</w:t>
      </w:r>
    </w:p>
    <w:p w14:paraId="6D28BE97" w14:textId="77777777" w:rsidR="002265BD" w:rsidRPr="002265BD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Oferty złożone po tym terminie zostaną odrzucone.</w:t>
      </w:r>
    </w:p>
    <w:p w14:paraId="4F24A350" w14:textId="77777777" w:rsidR="002265BD" w:rsidRPr="002265BD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Wykonawca może wprowadzić zmiany lub wycofać złożoną ofertę przed upływem terminu składania ofert.</w:t>
      </w:r>
    </w:p>
    <w:p w14:paraId="4B9A02A9" w14:textId="77777777" w:rsidR="002265BD" w:rsidRPr="002265BD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Wykonawca wycofując ofertę zobowiązany jest przedłożyć stosowne oświadczenie podpisane przez osobę upoważnioną do jego reprezentacji.</w:t>
      </w:r>
    </w:p>
    <w:p w14:paraId="6E64FBFC" w14:textId="02980A0C" w:rsidR="002265BD" w:rsidRPr="002265BD" w:rsidRDefault="002265BD" w:rsidP="00D02755">
      <w:pPr>
        <w:numPr>
          <w:ilvl w:val="0"/>
          <w:numId w:val="14"/>
        </w:numPr>
        <w:tabs>
          <w:tab w:val="left" w:pos="709"/>
        </w:tabs>
        <w:spacing w:after="0"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Otwarcie ofert nastąpi w </w:t>
      </w:r>
      <w:r w:rsidR="00A3699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dniu </w:t>
      </w:r>
      <w:r w:rsidR="0006779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15</w:t>
      </w:r>
      <w:r w:rsidR="00A3699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września 2020 r. o godzinie 12:05</w:t>
      </w:r>
      <w:r w:rsidRPr="002265B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</w:t>
      </w:r>
      <w:r w:rsidRPr="002265BD">
        <w:rPr>
          <w:rFonts w:ascii="Arial" w:eastAsia="Calibri" w:hAnsi="Arial" w:cs="Arial"/>
          <w:sz w:val="24"/>
          <w:szCs w:val="24"/>
        </w:rPr>
        <w:t xml:space="preserve">w  oddziale Zamawiającego w Belsku Dużym, przy ulicy Kozietulskiego 17,                  05-622 Belsk Duży. </w:t>
      </w:r>
    </w:p>
    <w:p w14:paraId="3323F6A6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B9FAC7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XIII. KRYTERIA OCENY OFERT</w:t>
      </w:r>
    </w:p>
    <w:p w14:paraId="4AD647CF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5911"/>
        <w:gridCol w:w="1590"/>
      </w:tblGrid>
      <w:tr w:rsidR="002265BD" w:rsidRPr="002265BD" w14:paraId="45EF0802" w14:textId="77777777" w:rsidTr="002265BD">
        <w:trPr>
          <w:trHeight w:val="6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ADCA" w14:textId="77777777" w:rsidR="002265BD" w:rsidRPr="002265BD" w:rsidRDefault="002265BD" w:rsidP="00920E70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265BD">
              <w:rPr>
                <w:rFonts w:ascii="Arial" w:eastAsia="Calibri" w:hAnsi="Arial" w:cs="Arial"/>
                <w:sz w:val="24"/>
                <w:szCs w:val="24"/>
              </w:rPr>
              <w:t xml:space="preserve">  K</w:t>
            </w:r>
            <w:r w:rsidRPr="002265B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CD6" w14:textId="77777777" w:rsidR="002265BD" w:rsidRPr="002265BD" w:rsidRDefault="002265BD" w:rsidP="00920E70">
            <w:pPr>
              <w:tabs>
                <w:tab w:val="left" w:pos="709"/>
              </w:tabs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65BD">
              <w:rPr>
                <w:rFonts w:ascii="Arial" w:eastAsia="Calibri" w:hAnsi="Arial" w:cs="Arial"/>
                <w:color w:val="000000"/>
                <w:sz w:val="24"/>
                <w:szCs w:val="24"/>
              </w:rPr>
              <w:t>Cena (brutto)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1F43" w14:textId="17D86A34" w:rsidR="002265BD" w:rsidRPr="00FB1DB2" w:rsidRDefault="00B10B7E" w:rsidP="00920E70">
            <w:pPr>
              <w:tabs>
                <w:tab w:val="left" w:pos="709"/>
              </w:tabs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>40</w:t>
            </w:r>
            <w:r w:rsidR="00085C2E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2265BD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%</w:t>
            </w:r>
          </w:p>
        </w:tc>
      </w:tr>
      <w:tr w:rsidR="002265BD" w:rsidRPr="002265BD" w14:paraId="78BBB39E" w14:textId="77777777" w:rsidTr="00085C2E">
        <w:trPr>
          <w:trHeight w:val="10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72E" w14:textId="77777777" w:rsidR="002265BD" w:rsidRPr="002265BD" w:rsidRDefault="002265BD" w:rsidP="00920E70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265B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   </w:t>
            </w:r>
            <w:r w:rsidRPr="002265BD">
              <w:rPr>
                <w:rFonts w:ascii="Arial" w:eastAsia="Calibri" w:hAnsi="Arial" w:cs="Arial"/>
                <w:sz w:val="24"/>
                <w:szCs w:val="24"/>
              </w:rPr>
              <w:t>K</w:t>
            </w:r>
            <w:r w:rsidRPr="002265B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337A" w14:textId="77777777" w:rsidR="002265BD" w:rsidRPr="002265BD" w:rsidRDefault="002265BD" w:rsidP="00085C2E">
            <w:pPr>
              <w:tabs>
                <w:tab w:val="left" w:pos="709"/>
              </w:tabs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65B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Kreacja - projekt </w:t>
            </w:r>
            <w:r w:rsidR="00085C2E" w:rsidRPr="00085C2E">
              <w:rPr>
                <w:rFonts w:ascii="Arial" w:eastAsia="Calibri" w:hAnsi="Arial" w:cs="Arial"/>
                <w:color w:val="000000"/>
                <w:sz w:val="24"/>
                <w:szCs w:val="24"/>
              </w:rPr>
              <w:t>artykułu sponsorowanego dot. soków i jabłek</w:t>
            </w:r>
            <w:r w:rsidR="00085C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(nawiązanie do Operacji)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9B3A" w14:textId="287885F4" w:rsidR="002265BD" w:rsidRPr="00FB1DB2" w:rsidRDefault="00085C2E" w:rsidP="00920E70">
            <w:pPr>
              <w:tabs>
                <w:tab w:val="left" w:pos="709"/>
              </w:tabs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B10B7E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  <w:r w:rsidR="002265BD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%                               </w:t>
            </w:r>
          </w:p>
        </w:tc>
      </w:tr>
      <w:tr w:rsidR="002265BD" w:rsidRPr="002265BD" w14:paraId="03367942" w14:textId="77777777" w:rsidTr="00085C2E">
        <w:trPr>
          <w:trHeight w:val="9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B367" w14:textId="77777777" w:rsidR="002265BD" w:rsidRPr="002265BD" w:rsidRDefault="002265BD" w:rsidP="00920E70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2265BD">
              <w:rPr>
                <w:rFonts w:ascii="Arial" w:eastAsia="Calibri" w:hAnsi="Arial" w:cs="Arial"/>
                <w:sz w:val="24"/>
                <w:szCs w:val="24"/>
              </w:rPr>
              <w:t xml:space="preserve">  K</w:t>
            </w:r>
            <w:r w:rsidRPr="002265B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4BC3" w14:textId="77777777" w:rsidR="002265BD" w:rsidRPr="002265BD" w:rsidRDefault="002265BD" w:rsidP="00085C2E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65B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Kreacja - projekt </w:t>
            </w:r>
            <w:r w:rsidR="00085C2E" w:rsidRPr="00085C2E">
              <w:rPr>
                <w:rFonts w:ascii="Arial" w:eastAsia="Calibri" w:hAnsi="Arial" w:cs="Arial"/>
                <w:color w:val="000000"/>
                <w:sz w:val="24"/>
                <w:szCs w:val="24"/>
              </w:rPr>
              <w:t>oprawy graficznej fanpage do  Facebooka  oraz do Instagrama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D68" w14:textId="3F6650B7" w:rsidR="002265BD" w:rsidRPr="00FB1DB2" w:rsidRDefault="00085C2E" w:rsidP="00920E70">
            <w:pPr>
              <w:tabs>
                <w:tab w:val="left" w:pos="709"/>
              </w:tabs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B10B7E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  <w:r w:rsidR="002265BD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%</w:t>
            </w:r>
          </w:p>
        </w:tc>
      </w:tr>
      <w:tr w:rsidR="002265BD" w:rsidRPr="002265BD" w14:paraId="3224EDB9" w14:textId="77777777" w:rsidTr="002265BD">
        <w:trPr>
          <w:trHeight w:val="9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90B9" w14:textId="77777777" w:rsidR="002265BD" w:rsidRPr="002265BD" w:rsidRDefault="002265BD" w:rsidP="00920E70">
            <w:pPr>
              <w:tabs>
                <w:tab w:val="left" w:pos="709"/>
              </w:tabs>
              <w:spacing w:after="0"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265BD">
              <w:rPr>
                <w:rFonts w:ascii="Arial" w:eastAsia="Calibri" w:hAnsi="Arial" w:cs="Arial"/>
                <w:sz w:val="24"/>
                <w:szCs w:val="24"/>
              </w:rPr>
              <w:t xml:space="preserve">  K</w:t>
            </w:r>
            <w:r w:rsidRPr="002265B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E871" w14:textId="77777777" w:rsidR="002265BD" w:rsidRPr="002265BD" w:rsidRDefault="002265BD" w:rsidP="00920E70">
            <w:pPr>
              <w:tabs>
                <w:tab w:val="left" w:pos="709"/>
              </w:tabs>
              <w:spacing w:after="0" w:line="288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265BD">
              <w:rPr>
                <w:rFonts w:ascii="Arial" w:eastAsia="Calibri" w:hAnsi="Arial" w:cs="Arial"/>
                <w:color w:val="000000"/>
                <w:sz w:val="24"/>
                <w:szCs w:val="24"/>
              </w:rPr>
              <w:t>Kreacja-</w:t>
            </w:r>
            <w:r w:rsidR="00085C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projekt </w:t>
            </w:r>
            <w:r w:rsidR="00085C2E" w:rsidRPr="00085C2E">
              <w:rPr>
                <w:rFonts w:ascii="Arial" w:eastAsia="Calibri" w:hAnsi="Arial" w:cs="Arial"/>
                <w:color w:val="000000"/>
                <w:sz w:val="24"/>
                <w:szCs w:val="24"/>
              </w:rPr>
              <w:t>reklamy prasowej o objętośc</w:t>
            </w:r>
            <w:r w:rsidR="00085C2E">
              <w:rPr>
                <w:rFonts w:ascii="Arial" w:eastAsia="Calibri" w:hAnsi="Arial" w:cs="Arial"/>
                <w:color w:val="000000"/>
                <w:sz w:val="24"/>
                <w:szCs w:val="24"/>
              </w:rPr>
              <w:t>i ok. 1/3 strony (soki, jabłka – nawiązanie do Operacji)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2B8" w14:textId="10F29535" w:rsidR="002265BD" w:rsidRPr="00FB1DB2" w:rsidRDefault="009333BF" w:rsidP="00920E70">
            <w:pPr>
              <w:tabs>
                <w:tab w:val="left" w:pos="709"/>
              </w:tabs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</w:t>
            </w:r>
            <w:r w:rsidR="00085C2E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0574D8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="00B10B7E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  <w:r w:rsidR="00085C2E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2265BD" w:rsidRPr="00FB1DB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%</w:t>
            </w:r>
          </w:p>
        </w:tc>
      </w:tr>
    </w:tbl>
    <w:p w14:paraId="4DC095DE" w14:textId="77777777" w:rsid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42404F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Oceny będą zaokrąglane do dwóch miejsc po przecinku.</w:t>
      </w:r>
    </w:p>
    <w:p w14:paraId="38AA0EA9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  <w:vertAlign w:val="subscript"/>
        </w:rPr>
      </w:pPr>
      <w:r w:rsidRPr="002265BD">
        <w:rPr>
          <w:rFonts w:ascii="Arial" w:eastAsia="Calibri" w:hAnsi="Arial" w:cs="Arial"/>
          <w:sz w:val="24"/>
          <w:szCs w:val="24"/>
        </w:rPr>
        <w:t>Ogólna ocena danej oferty zostanie obliczona wg następującego wzoru                               W = K</w:t>
      </w:r>
      <w:r w:rsidRPr="002265BD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2265BD">
        <w:rPr>
          <w:rFonts w:ascii="Arial" w:eastAsia="Calibri" w:hAnsi="Arial" w:cs="Arial"/>
          <w:sz w:val="24"/>
          <w:szCs w:val="24"/>
        </w:rPr>
        <w:t xml:space="preserve"> + K</w:t>
      </w:r>
      <w:r w:rsidRPr="002265BD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2265BD">
        <w:rPr>
          <w:rFonts w:ascii="Arial" w:eastAsia="Calibri" w:hAnsi="Arial" w:cs="Arial"/>
          <w:sz w:val="24"/>
          <w:szCs w:val="24"/>
        </w:rPr>
        <w:t xml:space="preserve"> + K</w:t>
      </w:r>
      <w:r w:rsidRPr="002265BD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2265BD">
        <w:rPr>
          <w:rFonts w:ascii="Arial" w:eastAsia="Calibri" w:hAnsi="Arial" w:cs="Arial"/>
          <w:sz w:val="24"/>
          <w:szCs w:val="24"/>
        </w:rPr>
        <w:t xml:space="preserve"> + K</w:t>
      </w:r>
      <w:r w:rsidRPr="002265BD">
        <w:rPr>
          <w:rFonts w:ascii="Arial" w:eastAsia="Calibri" w:hAnsi="Arial" w:cs="Arial"/>
          <w:sz w:val="24"/>
          <w:szCs w:val="24"/>
          <w:vertAlign w:val="subscript"/>
        </w:rPr>
        <w:t>4</w:t>
      </w:r>
    </w:p>
    <w:p w14:paraId="6F013BE3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 najkorzystniejszą zostanie uznana oferta, która uzyska najwyższą łączną liczbę punktów w ww. kryteriach zgodnie z poniżej przedstawionymi zasadami.</w:t>
      </w:r>
    </w:p>
    <w:p w14:paraId="1D637325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4519B4" w14:textId="77777777" w:rsid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2265BD">
        <w:rPr>
          <w:rFonts w:ascii="Arial" w:eastAsia="Calibri" w:hAnsi="Arial" w:cs="Arial"/>
          <w:b/>
          <w:sz w:val="24"/>
          <w:szCs w:val="24"/>
        </w:rPr>
        <w:t xml:space="preserve">1.  Kryterium  </w:t>
      </w:r>
      <w:r w:rsidR="000E117A">
        <w:rPr>
          <w:rFonts w:ascii="Arial" w:eastAsia="Calibri" w:hAnsi="Arial" w:cs="Arial"/>
          <w:b/>
          <w:sz w:val="24"/>
          <w:szCs w:val="24"/>
        </w:rPr>
        <w:t>K</w:t>
      </w:r>
      <w:r w:rsidR="000E117A">
        <w:rPr>
          <w:rFonts w:ascii="Arial" w:eastAsia="Calibri" w:hAnsi="Arial" w:cs="Arial"/>
          <w:b/>
          <w:sz w:val="24"/>
          <w:szCs w:val="24"/>
          <w:vertAlign w:val="subscript"/>
        </w:rPr>
        <w:t xml:space="preserve">1 - </w:t>
      </w:r>
      <w:r w:rsidR="000E117A">
        <w:rPr>
          <w:rFonts w:ascii="Arial" w:eastAsia="Calibri" w:hAnsi="Arial" w:cs="Arial"/>
          <w:b/>
          <w:sz w:val="24"/>
          <w:szCs w:val="24"/>
        </w:rPr>
        <w:t xml:space="preserve"> Cena (brutto).</w:t>
      </w:r>
    </w:p>
    <w:p w14:paraId="74F7B7E6" w14:textId="77777777" w:rsidR="000E117A" w:rsidRPr="002265BD" w:rsidRDefault="000E117A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56E485" w14:textId="69F300BE" w:rsidR="000E117A" w:rsidRPr="002265BD" w:rsidRDefault="000E117A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Maksymalna liczba punktów, jaką może uzyskać oferta </w:t>
      </w:r>
      <w:r w:rsidRPr="00C22E31">
        <w:rPr>
          <w:rFonts w:ascii="Arial" w:eastAsia="Calibri" w:hAnsi="Arial" w:cs="Arial"/>
          <w:sz w:val="24"/>
          <w:szCs w:val="24"/>
        </w:rPr>
        <w:t xml:space="preserve">w ramach tego kryterium </w:t>
      </w:r>
      <w:r>
        <w:rPr>
          <w:rFonts w:ascii="Arial" w:eastAsia="Calibri" w:hAnsi="Arial" w:cs="Arial"/>
          <w:sz w:val="24"/>
          <w:szCs w:val="24"/>
        </w:rPr>
        <w:t xml:space="preserve">to </w:t>
      </w:r>
      <w:r w:rsidR="00B10B7E">
        <w:rPr>
          <w:rFonts w:ascii="Arial" w:eastAsia="Calibri" w:hAnsi="Arial" w:cs="Arial"/>
          <w:b/>
          <w:sz w:val="24"/>
          <w:szCs w:val="24"/>
          <w:u w:val="single"/>
        </w:rPr>
        <w:t>40</w:t>
      </w:r>
      <w:r w:rsidRPr="00C22E31">
        <w:rPr>
          <w:rFonts w:ascii="Arial" w:eastAsia="Calibri" w:hAnsi="Arial" w:cs="Arial"/>
          <w:b/>
          <w:sz w:val="24"/>
          <w:szCs w:val="24"/>
          <w:u w:val="single"/>
        </w:rPr>
        <w:t xml:space="preserve"> punktów</w:t>
      </w:r>
    </w:p>
    <w:p w14:paraId="4689A6CC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Liczba punktów w tym kryterium zostanie obliczona na podstawie poniższego wzoru:</w:t>
      </w:r>
    </w:p>
    <w:p w14:paraId="29D0A9D7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106CC1" w14:textId="77777777" w:rsidR="002265BD" w:rsidRPr="00043922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</w:rPr>
      </w:pPr>
      <w:r w:rsidRPr="00043922">
        <w:rPr>
          <w:rFonts w:ascii="Arial" w:eastAsia="Calibri" w:hAnsi="Arial" w:cs="Arial"/>
        </w:rPr>
        <w:t xml:space="preserve">                cena oferty najtańszej (brutto w PLN)</w:t>
      </w:r>
    </w:p>
    <w:p w14:paraId="2229052D" w14:textId="39CEDE96" w:rsidR="002265BD" w:rsidRPr="00043922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</w:rPr>
      </w:pPr>
      <w:r w:rsidRPr="00043922">
        <w:rPr>
          <w:rFonts w:ascii="Arial" w:eastAsia="Calibri" w:hAnsi="Arial" w:cs="Arial"/>
        </w:rPr>
        <w:t xml:space="preserve">Cena </w:t>
      </w:r>
      <w:r w:rsidR="00043922">
        <w:rPr>
          <w:rFonts w:ascii="Arial" w:eastAsia="Calibri" w:hAnsi="Arial" w:cs="Arial"/>
        </w:rPr>
        <w:t xml:space="preserve">= </w:t>
      </w:r>
      <w:r w:rsidRPr="00043922">
        <w:rPr>
          <w:rFonts w:ascii="Arial" w:eastAsia="Calibri" w:hAnsi="Arial" w:cs="Arial"/>
        </w:rPr>
        <w:t>------------------------------------------------------------</w:t>
      </w:r>
      <w:r w:rsidR="00043922">
        <w:rPr>
          <w:rFonts w:ascii="Arial" w:eastAsia="Calibri" w:hAnsi="Arial" w:cs="Arial"/>
        </w:rPr>
        <w:t xml:space="preserve"> x 100  x znaczenie 0</w:t>
      </w:r>
      <w:r w:rsidR="00B10B7E">
        <w:rPr>
          <w:rFonts w:ascii="Arial" w:eastAsia="Calibri" w:hAnsi="Arial" w:cs="Arial"/>
        </w:rPr>
        <w:t>,40</w:t>
      </w:r>
      <w:r w:rsidR="00043922">
        <w:rPr>
          <w:rFonts w:ascii="Arial" w:eastAsia="Calibri" w:hAnsi="Arial" w:cs="Arial"/>
        </w:rPr>
        <w:t xml:space="preserve">= max </w:t>
      </w:r>
      <w:r w:rsidR="00B10B7E">
        <w:rPr>
          <w:rFonts w:ascii="Arial" w:eastAsia="Calibri" w:hAnsi="Arial" w:cs="Arial"/>
        </w:rPr>
        <w:t>40</w:t>
      </w:r>
      <w:r w:rsidR="00043922">
        <w:rPr>
          <w:rFonts w:ascii="Arial" w:eastAsia="Calibri" w:hAnsi="Arial" w:cs="Arial"/>
        </w:rPr>
        <w:t xml:space="preserve"> pkt</w:t>
      </w:r>
      <w:r w:rsidRPr="00043922">
        <w:rPr>
          <w:rFonts w:ascii="Arial" w:eastAsia="Calibri" w:hAnsi="Arial" w:cs="Arial"/>
        </w:rPr>
        <w:t xml:space="preserve"> </w:t>
      </w:r>
    </w:p>
    <w:p w14:paraId="2D5802C0" w14:textId="55CB089A" w:rsidR="002265BD" w:rsidRPr="009D544C" w:rsidRDefault="00043922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</w:rPr>
      </w:pPr>
      <w:r w:rsidRPr="00043922">
        <w:rPr>
          <w:rFonts w:ascii="Arial" w:eastAsia="Calibri" w:hAnsi="Arial" w:cs="Arial"/>
        </w:rPr>
        <w:t xml:space="preserve">(brutto) </w:t>
      </w:r>
      <w:r w:rsidR="002265BD" w:rsidRPr="00043922">
        <w:rPr>
          <w:rFonts w:ascii="Arial" w:eastAsia="Calibri" w:hAnsi="Arial" w:cs="Arial"/>
        </w:rPr>
        <w:t xml:space="preserve"> cena oferty ocenianej/badanej (brutto w PLN)</w:t>
      </w:r>
    </w:p>
    <w:p w14:paraId="246E5E16" w14:textId="30B25CA4" w:rsid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lastRenderedPageBreak/>
        <w:t xml:space="preserve">Wartość ofert podana w walucie obcej zostanie przeliczona na PLN wg kursu sprzedaży Narodowego Banku Polskiego z dnia wystawienia (podpisania) oferty.  </w:t>
      </w:r>
    </w:p>
    <w:p w14:paraId="4598BEF8" w14:textId="77777777" w:rsidR="00EC19E1" w:rsidRPr="002265BD" w:rsidRDefault="00EC19E1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1C3FC5" w14:textId="257BDC00" w:rsidR="002265BD" w:rsidRDefault="002265BD" w:rsidP="00C22E31">
      <w:pPr>
        <w:tabs>
          <w:tab w:val="left" w:pos="709"/>
        </w:tabs>
        <w:spacing w:after="0" w:line="288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 xml:space="preserve">2. Kryterium </w:t>
      </w:r>
      <w:r w:rsidR="002678ED">
        <w:rPr>
          <w:rFonts w:ascii="Arial" w:eastAsia="Calibri" w:hAnsi="Arial" w:cs="Arial"/>
          <w:b/>
          <w:sz w:val="24"/>
          <w:szCs w:val="24"/>
        </w:rPr>
        <w:t>K</w:t>
      </w:r>
      <w:r w:rsidR="002678ED">
        <w:rPr>
          <w:rFonts w:ascii="Arial" w:eastAsia="Calibri" w:hAnsi="Arial" w:cs="Arial"/>
          <w:b/>
          <w:sz w:val="24"/>
          <w:szCs w:val="24"/>
          <w:vertAlign w:val="subscript"/>
        </w:rPr>
        <w:t xml:space="preserve">2 </w:t>
      </w:r>
      <w:r w:rsidR="002678ED">
        <w:rPr>
          <w:rFonts w:ascii="Arial" w:eastAsia="Calibri" w:hAnsi="Arial" w:cs="Arial"/>
          <w:b/>
          <w:sz w:val="24"/>
          <w:szCs w:val="24"/>
        </w:rPr>
        <w:t xml:space="preserve">-  </w:t>
      </w:r>
      <w:r w:rsidRPr="002265BD">
        <w:rPr>
          <w:rFonts w:ascii="Arial" w:eastAsia="Calibri" w:hAnsi="Arial" w:cs="Arial"/>
          <w:b/>
          <w:sz w:val="24"/>
          <w:szCs w:val="24"/>
        </w:rPr>
        <w:t>Kreacja -</w:t>
      </w:r>
      <w:r w:rsidR="00C22E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2E31" w:rsidRPr="00085C2E">
        <w:rPr>
          <w:rFonts w:ascii="Arial" w:eastAsia="Calibri" w:hAnsi="Arial" w:cs="Arial"/>
          <w:b/>
          <w:sz w:val="24"/>
          <w:szCs w:val="24"/>
        </w:rPr>
        <w:t xml:space="preserve">projekt artykułu sponsorowanego dot. soków </w:t>
      </w:r>
      <w:r w:rsidR="001C252E"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C22E31" w:rsidRPr="00085C2E">
        <w:rPr>
          <w:rFonts w:ascii="Arial" w:eastAsia="Calibri" w:hAnsi="Arial" w:cs="Arial"/>
          <w:b/>
          <w:sz w:val="24"/>
          <w:szCs w:val="24"/>
        </w:rPr>
        <w:t xml:space="preserve">i jabłek </w:t>
      </w:r>
      <w:r w:rsidR="00C22E31">
        <w:rPr>
          <w:rFonts w:ascii="Arial" w:eastAsia="Calibri" w:hAnsi="Arial" w:cs="Arial"/>
          <w:b/>
          <w:sz w:val="24"/>
          <w:szCs w:val="24"/>
        </w:rPr>
        <w:t>(nawiązanie do Operacji)</w:t>
      </w:r>
      <w:r w:rsidR="00C22E31" w:rsidRPr="00085C2E">
        <w:rPr>
          <w:rFonts w:ascii="Arial" w:eastAsia="Calibri" w:hAnsi="Arial" w:cs="Arial"/>
          <w:b/>
          <w:sz w:val="24"/>
          <w:szCs w:val="24"/>
        </w:rPr>
        <w:t>-  objętość ok 1 strona</w:t>
      </w:r>
      <w:r w:rsidR="00C22E31">
        <w:rPr>
          <w:rFonts w:ascii="Arial" w:eastAsia="Calibri" w:hAnsi="Arial" w:cs="Arial"/>
          <w:b/>
          <w:sz w:val="24"/>
          <w:szCs w:val="24"/>
        </w:rPr>
        <w:t xml:space="preserve"> –</w:t>
      </w:r>
      <w:r w:rsidR="000574D8">
        <w:rPr>
          <w:rFonts w:ascii="Arial" w:eastAsia="Calibri" w:hAnsi="Arial" w:cs="Arial"/>
          <w:b/>
          <w:sz w:val="24"/>
          <w:szCs w:val="24"/>
        </w:rPr>
        <w:t>20</w:t>
      </w:r>
      <w:r w:rsidRPr="002265BD">
        <w:rPr>
          <w:rFonts w:ascii="Arial" w:eastAsia="Calibri" w:hAnsi="Arial" w:cs="Arial"/>
          <w:b/>
          <w:sz w:val="24"/>
          <w:szCs w:val="24"/>
        </w:rPr>
        <w:t>%</w:t>
      </w:r>
    </w:p>
    <w:p w14:paraId="0BC730E0" w14:textId="77777777" w:rsidR="00C22E31" w:rsidRPr="002265BD" w:rsidRDefault="00C22E31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AABFB6" w14:textId="77777777" w:rsidR="00C22E31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Kryterium będzie rozpatrywane w oparciu o załączony do oferty projekt </w:t>
      </w:r>
      <w:r w:rsidR="001C252E" w:rsidRPr="001C252E">
        <w:rPr>
          <w:rFonts w:ascii="Arial" w:eastAsia="Calibri" w:hAnsi="Arial" w:cs="Arial"/>
          <w:sz w:val="24"/>
          <w:szCs w:val="24"/>
        </w:rPr>
        <w:t>artykułu sponsorowanego dot. soków i jabłek (nawiązanie do Operacji)</w:t>
      </w:r>
      <w:r w:rsidR="001C252E">
        <w:rPr>
          <w:rFonts w:ascii="Arial" w:eastAsia="Calibri" w:hAnsi="Arial" w:cs="Arial"/>
          <w:sz w:val="24"/>
          <w:szCs w:val="24"/>
        </w:rPr>
        <w:t xml:space="preserve"> </w:t>
      </w:r>
      <w:r w:rsidR="001C252E" w:rsidRPr="001C252E">
        <w:rPr>
          <w:rFonts w:ascii="Arial" w:eastAsia="Calibri" w:hAnsi="Arial" w:cs="Arial"/>
          <w:sz w:val="24"/>
          <w:szCs w:val="24"/>
        </w:rPr>
        <w:t>- objętość ok 1 strona</w:t>
      </w:r>
      <w:r w:rsidR="001C252E">
        <w:rPr>
          <w:rFonts w:ascii="Arial" w:eastAsia="Calibri" w:hAnsi="Arial" w:cs="Arial"/>
          <w:sz w:val="24"/>
          <w:szCs w:val="24"/>
        </w:rPr>
        <w:t>.</w:t>
      </w:r>
    </w:p>
    <w:p w14:paraId="7889AE1D" w14:textId="576710FE" w:rsidR="002265BD" w:rsidRDefault="002265BD" w:rsidP="00C22E31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Maksymalna liczba punktów, jaką może uzyskać oferta </w:t>
      </w:r>
      <w:r w:rsidR="00C22E31" w:rsidRPr="00C22E31">
        <w:rPr>
          <w:rFonts w:ascii="Arial" w:eastAsia="Calibri" w:hAnsi="Arial" w:cs="Arial"/>
          <w:sz w:val="24"/>
          <w:szCs w:val="24"/>
        </w:rPr>
        <w:t xml:space="preserve">w ramach tego kryterium </w:t>
      </w:r>
      <w:r w:rsidR="00C22E31">
        <w:rPr>
          <w:rFonts w:ascii="Arial" w:eastAsia="Calibri" w:hAnsi="Arial" w:cs="Arial"/>
          <w:sz w:val="24"/>
          <w:szCs w:val="24"/>
        </w:rPr>
        <w:t xml:space="preserve">to </w:t>
      </w:r>
      <w:r w:rsidR="000574D8">
        <w:rPr>
          <w:rFonts w:ascii="Arial" w:eastAsia="Calibri" w:hAnsi="Arial" w:cs="Arial"/>
          <w:b/>
          <w:sz w:val="24"/>
          <w:szCs w:val="24"/>
          <w:u w:val="single"/>
        </w:rPr>
        <w:t>20</w:t>
      </w:r>
      <w:r w:rsidR="00C22E31" w:rsidRPr="00C22E31">
        <w:rPr>
          <w:rFonts w:ascii="Arial" w:eastAsia="Calibri" w:hAnsi="Arial" w:cs="Arial"/>
          <w:b/>
          <w:sz w:val="24"/>
          <w:szCs w:val="24"/>
          <w:u w:val="single"/>
        </w:rPr>
        <w:t xml:space="preserve"> punktów</w:t>
      </w:r>
      <w:r w:rsidR="00C22E31" w:rsidRPr="00C22E31">
        <w:rPr>
          <w:rFonts w:ascii="Arial" w:eastAsia="Calibri" w:hAnsi="Arial" w:cs="Arial"/>
          <w:sz w:val="24"/>
          <w:szCs w:val="24"/>
        </w:rPr>
        <w:t>, gdzie ocenie zostaną poddane następujące podkryteria:</w:t>
      </w:r>
    </w:p>
    <w:p w14:paraId="1BB76135" w14:textId="77777777" w:rsidR="000E117A" w:rsidRDefault="000E117A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18F0F0" w14:textId="064F1FF9" w:rsidR="00C22E31" w:rsidRDefault="00C22E31" w:rsidP="00C22E31">
      <w:pPr>
        <w:pStyle w:val="Akapitzlist"/>
        <w:numPr>
          <w:ilvl w:val="0"/>
          <w:numId w:val="2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C22E31">
        <w:rPr>
          <w:rFonts w:ascii="Arial" w:hAnsi="Arial" w:cs="Arial"/>
          <w:sz w:val="24"/>
          <w:szCs w:val="24"/>
          <w:u w:val="single"/>
        </w:rPr>
        <w:t>Podkryterium</w:t>
      </w:r>
      <w:proofErr w:type="spellEnd"/>
      <w:r w:rsidR="005F5F4A">
        <w:rPr>
          <w:rFonts w:ascii="Arial" w:hAnsi="Arial" w:cs="Arial"/>
          <w:sz w:val="24"/>
          <w:szCs w:val="24"/>
          <w:u w:val="single"/>
        </w:rPr>
        <w:t xml:space="preserve"> K</w:t>
      </w:r>
      <w:r w:rsidR="005F5F4A">
        <w:rPr>
          <w:rFonts w:ascii="Arial" w:hAnsi="Arial" w:cs="Arial"/>
          <w:sz w:val="24"/>
          <w:szCs w:val="24"/>
          <w:u w:val="single"/>
          <w:vertAlign w:val="subscript"/>
        </w:rPr>
        <w:t>2</w:t>
      </w:r>
      <w:r w:rsidR="005F5F4A">
        <w:rPr>
          <w:rFonts w:ascii="Arial" w:hAnsi="Arial" w:cs="Arial"/>
          <w:sz w:val="24"/>
          <w:szCs w:val="24"/>
          <w:u w:val="single"/>
        </w:rPr>
        <w:t>a</w:t>
      </w:r>
      <w:r w:rsidRPr="00C22E31">
        <w:rPr>
          <w:rFonts w:ascii="Arial" w:hAnsi="Arial" w:cs="Arial"/>
          <w:sz w:val="24"/>
          <w:szCs w:val="24"/>
        </w:rPr>
        <w:t xml:space="preserve">: </w:t>
      </w:r>
      <w:r w:rsidR="002265BD" w:rsidRPr="00C22E31">
        <w:rPr>
          <w:rFonts w:ascii="Arial" w:hAnsi="Arial" w:cs="Arial"/>
          <w:sz w:val="24"/>
          <w:szCs w:val="24"/>
        </w:rPr>
        <w:t xml:space="preserve">oryginalność </w:t>
      </w:r>
      <w:r w:rsidR="00E37E92">
        <w:rPr>
          <w:rFonts w:ascii="Arial" w:hAnsi="Arial" w:cs="Arial"/>
          <w:sz w:val="24"/>
          <w:szCs w:val="24"/>
        </w:rPr>
        <w:t xml:space="preserve">oprawy graficznej </w:t>
      </w:r>
      <w:r w:rsidR="00434C47" w:rsidRPr="00434C47">
        <w:rPr>
          <w:rFonts w:ascii="Arial" w:hAnsi="Arial" w:cs="Arial"/>
          <w:bCs/>
          <w:sz w:val="24"/>
          <w:szCs w:val="24"/>
        </w:rPr>
        <w:t>projekt</w:t>
      </w:r>
      <w:r w:rsidR="00434C47">
        <w:rPr>
          <w:rFonts w:ascii="Arial" w:hAnsi="Arial" w:cs="Arial"/>
          <w:bCs/>
          <w:sz w:val="24"/>
          <w:szCs w:val="24"/>
        </w:rPr>
        <w:t>u</w:t>
      </w:r>
      <w:r w:rsidR="00434C47" w:rsidRPr="00434C47">
        <w:rPr>
          <w:rFonts w:ascii="Arial" w:hAnsi="Arial" w:cs="Arial"/>
          <w:bCs/>
          <w:sz w:val="24"/>
          <w:szCs w:val="24"/>
        </w:rPr>
        <w:t xml:space="preserve"> artykułu sponsorowanego dot. soków</w:t>
      </w:r>
      <w:r w:rsidR="00E37E92">
        <w:rPr>
          <w:rFonts w:ascii="Arial" w:hAnsi="Arial" w:cs="Arial"/>
          <w:bCs/>
          <w:sz w:val="24"/>
          <w:szCs w:val="24"/>
        </w:rPr>
        <w:t xml:space="preserve"> </w:t>
      </w:r>
      <w:r w:rsidR="00434C47" w:rsidRPr="00434C47">
        <w:rPr>
          <w:rFonts w:ascii="Arial" w:hAnsi="Arial" w:cs="Arial"/>
          <w:bCs/>
          <w:sz w:val="24"/>
          <w:szCs w:val="24"/>
        </w:rPr>
        <w:t>i jabłek</w:t>
      </w:r>
      <w:r w:rsidR="00434C47" w:rsidRPr="00434C47">
        <w:rPr>
          <w:rFonts w:ascii="Arial" w:hAnsi="Arial" w:cs="Arial"/>
          <w:sz w:val="24"/>
          <w:szCs w:val="24"/>
        </w:rPr>
        <w:t xml:space="preserve"> </w:t>
      </w:r>
      <w:r w:rsidR="00C40F39" w:rsidRPr="00C40F39">
        <w:rPr>
          <w:rFonts w:ascii="Arial" w:hAnsi="Arial" w:cs="Arial"/>
          <w:sz w:val="24"/>
          <w:szCs w:val="24"/>
        </w:rPr>
        <w:t>poprzez indywidualność i</w:t>
      </w:r>
      <w:r w:rsidR="00E37E92">
        <w:rPr>
          <w:rFonts w:ascii="Arial" w:hAnsi="Arial" w:cs="Arial"/>
          <w:sz w:val="24"/>
          <w:szCs w:val="24"/>
        </w:rPr>
        <w:t xml:space="preserve"> </w:t>
      </w:r>
      <w:r w:rsidR="00C40F39" w:rsidRPr="00C40F39">
        <w:rPr>
          <w:rFonts w:ascii="Arial" w:hAnsi="Arial" w:cs="Arial"/>
          <w:sz w:val="24"/>
          <w:szCs w:val="24"/>
        </w:rPr>
        <w:t>now</w:t>
      </w:r>
      <w:r w:rsidR="00C40F39">
        <w:rPr>
          <w:rFonts w:ascii="Arial" w:hAnsi="Arial" w:cs="Arial"/>
          <w:sz w:val="24"/>
          <w:szCs w:val="24"/>
        </w:rPr>
        <w:t>oczesne</w:t>
      </w:r>
      <w:r w:rsidR="00C40F39" w:rsidRPr="00C40F39">
        <w:rPr>
          <w:rFonts w:ascii="Arial" w:hAnsi="Arial" w:cs="Arial"/>
          <w:sz w:val="24"/>
          <w:szCs w:val="24"/>
        </w:rPr>
        <w:t xml:space="preserve"> nawiązanie </w:t>
      </w:r>
      <w:r w:rsidR="002265BD" w:rsidRPr="00C22E31">
        <w:rPr>
          <w:rFonts w:ascii="Arial" w:hAnsi="Arial" w:cs="Arial"/>
          <w:sz w:val="24"/>
          <w:szCs w:val="24"/>
        </w:rPr>
        <w:t>do motywu przewodniego Oper</w:t>
      </w:r>
      <w:r>
        <w:rPr>
          <w:rFonts w:ascii="Arial" w:hAnsi="Arial" w:cs="Arial"/>
          <w:sz w:val="24"/>
          <w:szCs w:val="24"/>
        </w:rPr>
        <w:t xml:space="preserve">acji </w:t>
      </w:r>
    </w:p>
    <w:p w14:paraId="08E01A5B" w14:textId="56723918" w:rsidR="00C22E31" w:rsidRDefault="00C22E31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C22E31">
        <w:rPr>
          <w:rFonts w:ascii="Arial" w:hAnsi="Arial" w:cs="Arial"/>
          <w:sz w:val="24"/>
          <w:szCs w:val="24"/>
        </w:rPr>
        <w:t xml:space="preserve">aksymalna liczba punktów, jaką może uzyskać oferta, </w:t>
      </w:r>
      <w:r>
        <w:rPr>
          <w:rFonts w:ascii="Arial" w:hAnsi="Arial" w:cs="Arial"/>
          <w:sz w:val="24"/>
          <w:szCs w:val="24"/>
        </w:rPr>
        <w:t xml:space="preserve">w ramach tego </w:t>
      </w:r>
      <w:proofErr w:type="spellStart"/>
      <w:r>
        <w:rPr>
          <w:rFonts w:ascii="Arial" w:hAnsi="Arial" w:cs="Arial"/>
          <w:sz w:val="24"/>
          <w:szCs w:val="24"/>
        </w:rPr>
        <w:t>podkryterium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="00C40F39">
        <w:rPr>
          <w:rFonts w:ascii="Arial" w:hAnsi="Arial" w:cs="Arial"/>
          <w:sz w:val="24"/>
          <w:szCs w:val="24"/>
          <w:u w:val="single"/>
        </w:rPr>
        <w:t>1</w:t>
      </w:r>
      <w:r w:rsidR="00434C47">
        <w:rPr>
          <w:rFonts w:ascii="Arial" w:hAnsi="Arial" w:cs="Arial"/>
          <w:sz w:val="24"/>
          <w:szCs w:val="24"/>
          <w:u w:val="single"/>
        </w:rPr>
        <w:t>0</w:t>
      </w:r>
      <w:r w:rsidRPr="00C22E31">
        <w:rPr>
          <w:rFonts w:ascii="Arial" w:hAnsi="Arial" w:cs="Arial"/>
          <w:sz w:val="24"/>
          <w:szCs w:val="24"/>
          <w:u w:val="single"/>
        </w:rPr>
        <w:t xml:space="preserve"> punktów.</w:t>
      </w:r>
    </w:p>
    <w:p w14:paraId="2EA8556A" w14:textId="64A3A3F7" w:rsidR="00C22E31" w:rsidRDefault="00C22E31" w:rsidP="00C40F39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497C0F">
        <w:rPr>
          <w:rFonts w:ascii="Arial" w:eastAsia="Calibri" w:hAnsi="Arial" w:cs="Arial"/>
          <w:sz w:val="24"/>
          <w:szCs w:val="24"/>
        </w:rPr>
        <w:tab/>
      </w:r>
    </w:p>
    <w:p w14:paraId="0AE19D47" w14:textId="0A093907" w:rsidR="00C22E31" w:rsidRPr="00497C0F" w:rsidRDefault="00C22E31" w:rsidP="00C22E31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497C0F">
        <w:rPr>
          <w:rFonts w:ascii="Arial" w:eastAsia="Calibri" w:hAnsi="Arial" w:cs="Arial"/>
          <w:sz w:val="24"/>
          <w:szCs w:val="24"/>
        </w:rPr>
        <w:t xml:space="preserve"> -   rozwiązania w pełnym stopniu </w:t>
      </w:r>
      <w:r>
        <w:rPr>
          <w:rFonts w:ascii="Arial" w:eastAsia="Calibri" w:hAnsi="Arial" w:cs="Arial"/>
          <w:sz w:val="24"/>
          <w:szCs w:val="24"/>
        </w:rPr>
        <w:t xml:space="preserve">spełniające w/w założenia:  </w:t>
      </w:r>
      <w:r w:rsidR="00C40F39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="00C40F39">
        <w:rPr>
          <w:rFonts w:ascii="Arial" w:eastAsia="Calibri" w:hAnsi="Arial" w:cs="Arial"/>
          <w:sz w:val="24"/>
          <w:szCs w:val="24"/>
        </w:rPr>
        <w:t>7</w:t>
      </w:r>
      <w:r w:rsidRPr="00497C0F">
        <w:rPr>
          <w:rFonts w:ascii="Arial" w:eastAsia="Calibri" w:hAnsi="Arial" w:cs="Arial"/>
          <w:sz w:val="24"/>
          <w:szCs w:val="24"/>
        </w:rPr>
        <w:t xml:space="preserve"> pkt, </w:t>
      </w:r>
    </w:p>
    <w:p w14:paraId="0C5B5123" w14:textId="321D553C" w:rsidR="00C22E31" w:rsidRPr="00497C0F" w:rsidRDefault="00C22E31" w:rsidP="00C22E31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497C0F">
        <w:rPr>
          <w:rFonts w:ascii="Arial" w:eastAsia="Calibri" w:hAnsi="Arial" w:cs="Arial"/>
          <w:sz w:val="24"/>
          <w:szCs w:val="24"/>
        </w:rPr>
        <w:t xml:space="preserve"> -  rozwiązania w średnim stopniu spełniające w/w założenia tj. w sposób niepełny zbieżne z założeniami i innymi działaniami zwartymi w  Opisie przedmiotu zamówienia, </w:t>
      </w:r>
      <w:r>
        <w:rPr>
          <w:rFonts w:ascii="Arial" w:eastAsia="Calibri" w:hAnsi="Arial" w:cs="Arial"/>
          <w:sz w:val="24"/>
          <w:szCs w:val="24"/>
        </w:rPr>
        <w:t>wymagające</w:t>
      </w:r>
      <w:r w:rsidRPr="00497C0F">
        <w:rPr>
          <w:rFonts w:ascii="Arial" w:eastAsia="Calibri" w:hAnsi="Arial" w:cs="Arial"/>
          <w:sz w:val="24"/>
          <w:szCs w:val="24"/>
        </w:rPr>
        <w:t xml:space="preserve"> dopracowania: </w:t>
      </w:r>
      <w:r w:rsidR="00C40F39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="00C40F39">
        <w:rPr>
          <w:rFonts w:ascii="Arial" w:eastAsia="Calibri" w:hAnsi="Arial" w:cs="Arial"/>
          <w:sz w:val="24"/>
          <w:szCs w:val="24"/>
        </w:rPr>
        <w:t>3</w:t>
      </w:r>
      <w:r w:rsidRPr="00497C0F">
        <w:rPr>
          <w:rFonts w:ascii="Arial" w:eastAsia="Calibri" w:hAnsi="Arial" w:cs="Arial"/>
          <w:sz w:val="24"/>
          <w:szCs w:val="24"/>
        </w:rPr>
        <w:t xml:space="preserve"> pkt. </w:t>
      </w:r>
    </w:p>
    <w:p w14:paraId="264462DD" w14:textId="190C9651" w:rsidR="00C22E31" w:rsidRDefault="00C22E31" w:rsidP="00C22E31">
      <w:pPr>
        <w:autoSpaceDE w:val="0"/>
        <w:autoSpaceDN w:val="0"/>
        <w:adjustRightInd w:val="0"/>
        <w:spacing w:after="0" w:line="288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497C0F">
        <w:rPr>
          <w:rFonts w:ascii="Arial" w:eastAsia="Calibri" w:hAnsi="Arial" w:cs="Arial"/>
          <w:sz w:val="24"/>
          <w:szCs w:val="24"/>
        </w:rPr>
        <w:t>-  rozwiązania nie spełniające lub w małym stopniu spełnia</w:t>
      </w:r>
      <w:r>
        <w:rPr>
          <w:rFonts w:ascii="Arial" w:eastAsia="Calibri" w:hAnsi="Arial" w:cs="Arial"/>
          <w:sz w:val="24"/>
          <w:szCs w:val="24"/>
        </w:rPr>
        <w:t xml:space="preserve">jące w/w założenia:         0 - </w:t>
      </w:r>
      <w:r w:rsidR="00C40F3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97C0F">
        <w:rPr>
          <w:rFonts w:ascii="Arial" w:eastAsia="Calibri" w:hAnsi="Arial" w:cs="Arial"/>
          <w:sz w:val="24"/>
          <w:szCs w:val="24"/>
        </w:rPr>
        <w:t>pkt.</w:t>
      </w:r>
    </w:p>
    <w:p w14:paraId="28918623" w14:textId="77777777" w:rsidR="00C22E31" w:rsidRDefault="00C22E31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D3BBFC" w14:textId="77777777" w:rsidR="000E117A" w:rsidRDefault="000E117A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2DFB97E" w14:textId="7B67695B" w:rsidR="001C252E" w:rsidRPr="001C252E" w:rsidRDefault="001C252E" w:rsidP="001C252E">
      <w:pPr>
        <w:pStyle w:val="Akapitzlist"/>
        <w:numPr>
          <w:ilvl w:val="0"/>
          <w:numId w:val="22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C252E">
        <w:rPr>
          <w:rFonts w:ascii="Arial" w:hAnsi="Arial" w:cs="Arial"/>
          <w:sz w:val="24"/>
          <w:szCs w:val="24"/>
        </w:rPr>
        <w:t>Podkryterium</w:t>
      </w:r>
      <w:proofErr w:type="spellEnd"/>
      <w:r w:rsidR="005F5F4A">
        <w:rPr>
          <w:rFonts w:ascii="Arial" w:hAnsi="Arial" w:cs="Arial"/>
          <w:sz w:val="24"/>
          <w:szCs w:val="24"/>
        </w:rPr>
        <w:t xml:space="preserve"> K</w:t>
      </w:r>
      <w:r w:rsidR="005F5F4A">
        <w:rPr>
          <w:rFonts w:ascii="Arial" w:hAnsi="Arial" w:cs="Arial"/>
          <w:sz w:val="24"/>
          <w:szCs w:val="24"/>
          <w:vertAlign w:val="subscript"/>
        </w:rPr>
        <w:t>2</w:t>
      </w:r>
      <w:r w:rsidR="005F5F4A">
        <w:rPr>
          <w:rFonts w:ascii="Arial" w:hAnsi="Arial" w:cs="Arial"/>
          <w:sz w:val="24"/>
          <w:szCs w:val="24"/>
        </w:rPr>
        <w:t>b</w:t>
      </w:r>
      <w:r w:rsidRPr="001C252E">
        <w:rPr>
          <w:rFonts w:ascii="Arial" w:hAnsi="Arial" w:cs="Arial"/>
          <w:sz w:val="24"/>
          <w:szCs w:val="24"/>
        </w:rPr>
        <w:t xml:space="preserve">: </w:t>
      </w:r>
      <w:r w:rsidR="00E37E92">
        <w:rPr>
          <w:rFonts w:ascii="Arial" w:hAnsi="Arial" w:cs="Arial"/>
          <w:sz w:val="24"/>
          <w:szCs w:val="24"/>
        </w:rPr>
        <w:t>zrozumiałość</w:t>
      </w:r>
      <w:r w:rsidR="00C40F39" w:rsidRPr="00C40F39">
        <w:rPr>
          <w:rFonts w:ascii="Arial" w:hAnsi="Arial" w:cs="Arial"/>
          <w:sz w:val="24"/>
          <w:szCs w:val="24"/>
        </w:rPr>
        <w:t xml:space="preserve"> </w:t>
      </w:r>
      <w:r w:rsidR="00E37E92">
        <w:rPr>
          <w:rFonts w:ascii="Arial" w:hAnsi="Arial" w:cs="Arial"/>
          <w:sz w:val="24"/>
          <w:szCs w:val="24"/>
        </w:rPr>
        <w:t xml:space="preserve">treści </w:t>
      </w:r>
      <w:r w:rsidR="00D401D5">
        <w:rPr>
          <w:rFonts w:ascii="Arial" w:hAnsi="Arial" w:cs="Arial"/>
          <w:sz w:val="24"/>
          <w:szCs w:val="24"/>
        </w:rPr>
        <w:t>oraz</w:t>
      </w:r>
      <w:r w:rsidR="00E37E92">
        <w:rPr>
          <w:rFonts w:ascii="Arial" w:hAnsi="Arial" w:cs="Arial"/>
          <w:sz w:val="24"/>
          <w:szCs w:val="24"/>
        </w:rPr>
        <w:t xml:space="preserve"> przekaz</w:t>
      </w:r>
      <w:r w:rsidR="00D401D5">
        <w:rPr>
          <w:rFonts w:ascii="Arial" w:hAnsi="Arial" w:cs="Arial"/>
          <w:sz w:val="24"/>
          <w:szCs w:val="24"/>
        </w:rPr>
        <w:t>u</w:t>
      </w:r>
      <w:r w:rsidR="00E37E92">
        <w:rPr>
          <w:rFonts w:ascii="Arial" w:hAnsi="Arial" w:cs="Arial"/>
          <w:sz w:val="24"/>
          <w:szCs w:val="24"/>
        </w:rPr>
        <w:t xml:space="preserve"> </w:t>
      </w:r>
      <w:r w:rsidR="00C40F39" w:rsidRPr="00C40F39">
        <w:rPr>
          <w:rFonts w:ascii="Arial" w:hAnsi="Arial" w:cs="Arial"/>
          <w:sz w:val="24"/>
          <w:szCs w:val="24"/>
        </w:rPr>
        <w:t>projek</w:t>
      </w:r>
      <w:r w:rsidR="00E37E92">
        <w:rPr>
          <w:rFonts w:ascii="Arial" w:hAnsi="Arial" w:cs="Arial"/>
          <w:sz w:val="24"/>
          <w:szCs w:val="24"/>
        </w:rPr>
        <w:t>tu</w:t>
      </w:r>
      <w:r w:rsidR="00C40F39">
        <w:rPr>
          <w:rFonts w:ascii="Arial" w:hAnsi="Arial" w:cs="Arial"/>
          <w:sz w:val="24"/>
          <w:szCs w:val="24"/>
        </w:rPr>
        <w:t xml:space="preserve"> </w:t>
      </w:r>
      <w:r w:rsidR="00C40F39" w:rsidRPr="00C40F39">
        <w:rPr>
          <w:rFonts w:ascii="Arial" w:hAnsi="Arial" w:cs="Arial"/>
          <w:bCs/>
          <w:sz w:val="24"/>
          <w:szCs w:val="24"/>
        </w:rPr>
        <w:t>artykułu sponsorowanego</w:t>
      </w:r>
    </w:p>
    <w:p w14:paraId="3BDBF5DC" w14:textId="37DA1343" w:rsidR="001C252E" w:rsidRPr="001C252E" w:rsidRDefault="001C252E" w:rsidP="001C252E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252E">
        <w:rPr>
          <w:rFonts w:ascii="Arial" w:hAnsi="Arial" w:cs="Arial"/>
          <w:sz w:val="24"/>
          <w:szCs w:val="24"/>
        </w:rPr>
        <w:t xml:space="preserve">Maksymalna liczba punktów, jaką może uzyskać oferta, w ramach tego </w:t>
      </w:r>
      <w:proofErr w:type="spellStart"/>
      <w:r w:rsidRPr="001C252E">
        <w:rPr>
          <w:rFonts w:ascii="Arial" w:hAnsi="Arial" w:cs="Arial"/>
          <w:sz w:val="24"/>
          <w:szCs w:val="24"/>
        </w:rPr>
        <w:t>podkryterium</w:t>
      </w:r>
      <w:proofErr w:type="spellEnd"/>
      <w:r w:rsidRPr="001C252E">
        <w:rPr>
          <w:rFonts w:ascii="Arial" w:hAnsi="Arial" w:cs="Arial"/>
          <w:sz w:val="24"/>
          <w:szCs w:val="24"/>
        </w:rPr>
        <w:t xml:space="preserve"> to </w:t>
      </w:r>
      <w:r w:rsidR="00E37E92">
        <w:rPr>
          <w:rFonts w:ascii="Arial" w:hAnsi="Arial" w:cs="Arial"/>
          <w:sz w:val="24"/>
          <w:szCs w:val="24"/>
        </w:rPr>
        <w:t>10</w:t>
      </w:r>
      <w:r w:rsidRPr="001C252E">
        <w:rPr>
          <w:rFonts w:ascii="Arial" w:hAnsi="Arial" w:cs="Arial"/>
          <w:sz w:val="24"/>
          <w:szCs w:val="24"/>
        </w:rPr>
        <w:t xml:space="preserve"> punktów.</w:t>
      </w:r>
    </w:p>
    <w:p w14:paraId="738C557D" w14:textId="68AB40A4" w:rsidR="001C252E" w:rsidRPr="001C252E" w:rsidRDefault="001C252E" w:rsidP="00ED1E3C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252E">
        <w:rPr>
          <w:rFonts w:ascii="Arial" w:hAnsi="Arial" w:cs="Arial"/>
          <w:sz w:val="24"/>
          <w:szCs w:val="24"/>
        </w:rPr>
        <w:tab/>
      </w:r>
      <w:r w:rsidRPr="001C252E">
        <w:rPr>
          <w:rFonts w:ascii="Arial" w:hAnsi="Arial" w:cs="Arial"/>
          <w:sz w:val="24"/>
          <w:szCs w:val="24"/>
        </w:rPr>
        <w:tab/>
      </w:r>
    </w:p>
    <w:p w14:paraId="69B884DC" w14:textId="25E00639" w:rsidR="001C252E" w:rsidRPr="001C252E" w:rsidRDefault="001C252E" w:rsidP="001C252E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C252E">
        <w:rPr>
          <w:rFonts w:ascii="Arial" w:hAnsi="Arial" w:cs="Arial"/>
          <w:sz w:val="24"/>
          <w:szCs w:val="24"/>
        </w:rPr>
        <w:t xml:space="preserve"> -   rozwiązania w pełnym stopniu spełniające w/w założenia:  </w:t>
      </w:r>
      <w:r w:rsidR="00ED1E3C">
        <w:rPr>
          <w:rFonts w:ascii="Arial" w:hAnsi="Arial" w:cs="Arial"/>
          <w:sz w:val="24"/>
          <w:szCs w:val="24"/>
        </w:rPr>
        <w:t>10</w:t>
      </w:r>
      <w:r w:rsidRPr="001C252E">
        <w:rPr>
          <w:rFonts w:ascii="Arial" w:hAnsi="Arial" w:cs="Arial"/>
          <w:sz w:val="24"/>
          <w:szCs w:val="24"/>
        </w:rPr>
        <w:t xml:space="preserve"> - </w:t>
      </w:r>
      <w:r w:rsidR="00ED1E3C">
        <w:rPr>
          <w:rFonts w:ascii="Arial" w:hAnsi="Arial" w:cs="Arial"/>
          <w:sz w:val="24"/>
          <w:szCs w:val="24"/>
        </w:rPr>
        <w:t>7</w:t>
      </w:r>
      <w:r w:rsidRPr="001C252E">
        <w:rPr>
          <w:rFonts w:ascii="Arial" w:hAnsi="Arial" w:cs="Arial"/>
          <w:sz w:val="24"/>
          <w:szCs w:val="24"/>
        </w:rPr>
        <w:t xml:space="preserve"> pkt, </w:t>
      </w:r>
    </w:p>
    <w:p w14:paraId="66CDD93D" w14:textId="08FFCD4C" w:rsidR="001C252E" w:rsidRPr="001C252E" w:rsidRDefault="001C252E" w:rsidP="001C252E">
      <w:pPr>
        <w:pStyle w:val="Akapitzlist"/>
        <w:tabs>
          <w:tab w:val="left" w:pos="-284"/>
        </w:tabs>
        <w:spacing w:after="0"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252E">
        <w:rPr>
          <w:rFonts w:ascii="Arial" w:hAnsi="Arial" w:cs="Arial"/>
          <w:sz w:val="24"/>
          <w:szCs w:val="24"/>
        </w:rPr>
        <w:t xml:space="preserve"> -  rozwiązania w średnim stopniu spełniające w/w założenia tj. w sposób niepełny zbieżne z założeniami i innymi działaniami zwartymi w  Opisie przedmiotu zamówienia, wymagające dopracowania: </w:t>
      </w:r>
      <w:r w:rsidR="00ED1E3C">
        <w:rPr>
          <w:rFonts w:ascii="Arial" w:hAnsi="Arial" w:cs="Arial"/>
          <w:sz w:val="24"/>
          <w:szCs w:val="24"/>
        </w:rPr>
        <w:t>6</w:t>
      </w:r>
      <w:r w:rsidRPr="001C252E">
        <w:rPr>
          <w:rFonts w:ascii="Arial" w:hAnsi="Arial" w:cs="Arial"/>
          <w:sz w:val="24"/>
          <w:szCs w:val="24"/>
        </w:rPr>
        <w:t xml:space="preserve"> - </w:t>
      </w:r>
      <w:r w:rsidR="00ED1E3C">
        <w:rPr>
          <w:rFonts w:ascii="Arial" w:hAnsi="Arial" w:cs="Arial"/>
          <w:sz w:val="24"/>
          <w:szCs w:val="24"/>
        </w:rPr>
        <w:t>3</w:t>
      </w:r>
      <w:r w:rsidRPr="001C252E">
        <w:rPr>
          <w:rFonts w:ascii="Arial" w:hAnsi="Arial" w:cs="Arial"/>
          <w:sz w:val="24"/>
          <w:szCs w:val="24"/>
        </w:rPr>
        <w:t xml:space="preserve"> pkt. </w:t>
      </w:r>
    </w:p>
    <w:p w14:paraId="5366558D" w14:textId="4F7E9396" w:rsidR="001C252E" w:rsidRPr="00E37E92" w:rsidRDefault="001C252E" w:rsidP="00E37E92">
      <w:pPr>
        <w:pStyle w:val="Akapitzlist"/>
        <w:tabs>
          <w:tab w:val="left" w:pos="0"/>
        </w:tabs>
        <w:spacing w:after="0"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252E">
        <w:rPr>
          <w:rFonts w:ascii="Arial" w:hAnsi="Arial" w:cs="Arial"/>
          <w:sz w:val="24"/>
          <w:szCs w:val="24"/>
        </w:rPr>
        <w:t xml:space="preserve"> -  rozwiązania nie spełniające lub w małym stopniu spełniające w/w założenia:         0 - </w:t>
      </w:r>
      <w:r w:rsidR="00ED1E3C">
        <w:rPr>
          <w:rFonts w:ascii="Arial" w:hAnsi="Arial" w:cs="Arial"/>
          <w:sz w:val="24"/>
          <w:szCs w:val="24"/>
        </w:rPr>
        <w:t>2</w:t>
      </w:r>
      <w:r w:rsidRPr="001C252E">
        <w:rPr>
          <w:rFonts w:ascii="Arial" w:hAnsi="Arial" w:cs="Arial"/>
          <w:sz w:val="24"/>
          <w:szCs w:val="24"/>
        </w:rPr>
        <w:t xml:space="preserve"> pkt.</w:t>
      </w:r>
    </w:p>
    <w:p w14:paraId="17ECE522" w14:textId="77777777" w:rsidR="000E117A" w:rsidRDefault="000E117A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86CECF5" w14:textId="4941BD52" w:rsidR="00A321B2" w:rsidRDefault="00A321B2" w:rsidP="00A321B2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2265BD">
        <w:rPr>
          <w:rFonts w:ascii="Arial" w:eastAsia="Calibri" w:hAnsi="Arial" w:cs="Arial"/>
          <w:sz w:val="24"/>
          <w:szCs w:val="24"/>
        </w:rPr>
        <w:t>Do obliczenia liczby punktów w tym kryterium</w:t>
      </w:r>
      <w:r>
        <w:rPr>
          <w:rFonts w:ascii="Arial" w:eastAsia="Calibri" w:hAnsi="Arial" w:cs="Arial"/>
          <w:sz w:val="24"/>
          <w:szCs w:val="24"/>
        </w:rPr>
        <w:t xml:space="preserve"> (K</w:t>
      </w:r>
      <w:r>
        <w:rPr>
          <w:rFonts w:ascii="Arial" w:eastAsia="Calibri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="Calibri" w:hAnsi="Arial" w:cs="Arial"/>
          <w:sz w:val="24"/>
          <w:szCs w:val="24"/>
        </w:rPr>
        <w:t xml:space="preserve">), </w:t>
      </w:r>
      <w:r w:rsidRPr="002265BD">
        <w:rPr>
          <w:rFonts w:ascii="Arial" w:eastAsia="Calibri" w:hAnsi="Arial" w:cs="Arial"/>
          <w:sz w:val="24"/>
          <w:szCs w:val="24"/>
        </w:rPr>
        <w:t xml:space="preserve"> przyjmowana będzie suma punktów przyznana danej ofercie</w:t>
      </w:r>
      <w:r>
        <w:rPr>
          <w:rFonts w:ascii="Arial" w:eastAsia="Calibri" w:hAnsi="Arial" w:cs="Arial"/>
          <w:sz w:val="24"/>
          <w:szCs w:val="24"/>
        </w:rPr>
        <w:t xml:space="preserve">, w ramach oceny tego kryterium – suma punktów przyznanych danej ofercie w ramach w/w podkryteriów. </w:t>
      </w:r>
      <w:r w:rsidRPr="002265BD">
        <w:rPr>
          <w:rFonts w:ascii="Arial" w:eastAsia="Calibri" w:hAnsi="Arial" w:cs="Arial"/>
          <w:sz w:val="24"/>
          <w:szCs w:val="24"/>
        </w:rPr>
        <w:t xml:space="preserve"> </w:t>
      </w:r>
    </w:p>
    <w:p w14:paraId="7A08D6F7" w14:textId="77777777" w:rsidR="00D401D5" w:rsidRDefault="00D401D5" w:rsidP="00A321B2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CB4188" w14:textId="77777777" w:rsidR="000E117A" w:rsidRPr="002265BD" w:rsidRDefault="000E117A" w:rsidP="00A321B2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9DBFAC" w14:textId="77777777" w:rsidR="005F5F4A" w:rsidRPr="005F5F4A" w:rsidRDefault="005F5F4A" w:rsidP="005F5F4A">
      <w:pPr>
        <w:tabs>
          <w:tab w:val="left" w:pos="284"/>
        </w:tabs>
        <w:spacing w:after="0" w:line="288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5F5F4A">
        <w:rPr>
          <w:rFonts w:ascii="Arial" w:hAnsi="Arial" w:cs="Arial"/>
          <w:b/>
          <w:sz w:val="24"/>
          <w:szCs w:val="24"/>
        </w:rPr>
        <w:t>Kryterium K</w:t>
      </w:r>
      <w:r w:rsidRPr="005F5F4A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5F5F4A">
        <w:rPr>
          <w:rFonts w:ascii="Arial" w:hAnsi="Arial" w:cs="Arial"/>
          <w:b/>
          <w:sz w:val="24"/>
          <w:szCs w:val="24"/>
        </w:rPr>
        <w:t xml:space="preserve"> -  Kreacja - projekt  oprawy graficznej fanpage do  Facebooka  oraz do Instagrama.</w:t>
      </w:r>
    </w:p>
    <w:p w14:paraId="0BCEE4FB" w14:textId="77777777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B332D34" w14:textId="77777777" w:rsidR="005F5F4A" w:rsidRPr="005F5F4A" w:rsidRDefault="005F5F4A" w:rsidP="005F5F4A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>Kryterium będzie rozpatrywane w oparciu o załączony do oferty projekt</w:t>
      </w:r>
      <w:r>
        <w:rPr>
          <w:rFonts w:ascii="Arial" w:hAnsi="Arial" w:cs="Arial"/>
          <w:sz w:val="24"/>
          <w:szCs w:val="24"/>
        </w:rPr>
        <w:t xml:space="preserve"> </w:t>
      </w:r>
      <w:r w:rsidRPr="005F5F4A">
        <w:rPr>
          <w:rFonts w:ascii="Arial" w:eastAsia="Calibri" w:hAnsi="Arial" w:cs="Arial"/>
          <w:sz w:val="24"/>
          <w:szCs w:val="24"/>
        </w:rPr>
        <w:t xml:space="preserve">  oprawy graficznej fanpage do  Facebooka  oraz do Instagrama.</w:t>
      </w:r>
    </w:p>
    <w:p w14:paraId="1559EA53" w14:textId="56DF0DA4" w:rsidR="005F5F4A" w:rsidRPr="005F5F4A" w:rsidRDefault="005F5F4A" w:rsidP="005F5F4A">
      <w:pPr>
        <w:pStyle w:val="Akapitzlist"/>
        <w:tabs>
          <w:tab w:val="left" w:pos="-284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Maksymalna liczba punktów, jaką może uzyskać oferta w ramach tego kryterium to </w:t>
      </w:r>
      <w:r w:rsidR="00E15137">
        <w:rPr>
          <w:rFonts w:ascii="Arial" w:hAnsi="Arial" w:cs="Arial"/>
          <w:sz w:val="24"/>
          <w:szCs w:val="24"/>
        </w:rPr>
        <w:t>20</w:t>
      </w:r>
      <w:r w:rsidRPr="005F5F4A">
        <w:rPr>
          <w:rFonts w:ascii="Arial" w:hAnsi="Arial" w:cs="Arial"/>
          <w:sz w:val="24"/>
          <w:szCs w:val="24"/>
        </w:rPr>
        <w:t xml:space="preserve"> punktów, gdzie ocenie zostaną poddane następujące podkryteria:</w:t>
      </w:r>
    </w:p>
    <w:p w14:paraId="6E17B204" w14:textId="77777777" w:rsidR="000E117A" w:rsidRPr="00E15137" w:rsidRDefault="000E117A" w:rsidP="00E15137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E1523BD" w14:textId="639CA112" w:rsidR="005F5F4A" w:rsidRPr="005F5F4A" w:rsidRDefault="005F5F4A" w:rsidP="00800CC6">
      <w:pPr>
        <w:pStyle w:val="Akapitzlist"/>
        <w:numPr>
          <w:ilvl w:val="0"/>
          <w:numId w:val="23"/>
        </w:numPr>
        <w:tabs>
          <w:tab w:val="left" w:pos="284"/>
        </w:tabs>
        <w:spacing w:after="0" w:line="288" w:lineRule="auto"/>
        <w:ind w:hanging="644"/>
        <w:jc w:val="both"/>
        <w:rPr>
          <w:rFonts w:ascii="Arial" w:hAnsi="Arial" w:cs="Arial"/>
          <w:sz w:val="24"/>
          <w:szCs w:val="24"/>
        </w:rPr>
      </w:pPr>
      <w:proofErr w:type="spellStart"/>
      <w:r w:rsidRPr="005F5F4A">
        <w:rPr>
          <w:rFonts w:ascii="Arial" w:hAnsi="Arial" w:cs="Arial"/>
          <w:sz w:val="24"/>
          <w:szCs w:val="24"/>
        </w:rPr>
        <w:t>Podkryterium</w:t>
      </w:r>
      <w:proofErr w:type="spellEnd"/>
      <w:r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a</w:t>
      </w:r>
      <w:r w:rsidRPr="005F5F4A">
        <w:rPr>
          <w:rFonts w:ascii="Arial" w:hAnsi="Arial" w:cs="Arial"/>
          <w:sz w:val="24"/>
          <w:szCs w:val="24"/>
        </w:rPr>
        <w:t xml:space="preserve">: </w:t>
      </w:r>
      <w:r w:rsidR="00D401D5">
        <w:rPr>
          <w:rFonts w:ascii="Arial" w:hAnsi="Arial" w:cs="Arial"/>
          <w:sz w:val="24"/>
          <w:szCs w:val="24"/>
        </w:rPr>
        <w:t xml:space="preserve">oryginalność i estetyka </w:t>
      </w:r>
      <w:r w:rsidR="003900CD">
        <w:rPr>
          <w:rFonts w:ascii="Arial" w:hAnsi="Arial" w:cs="Arial"/>
          <w:sz w:val="24"/>
          <w:szCs w:val="24"/>
        </w:rPr>
        <w:t>koncepcj</w:t>
      </w:r>
      <w:r w:rsidR="00D401D5">
        <w:rPr>
          <w:rFonts w:ascii="Arial" w:hAnsi="Arial" w:cs="Arial"/>
          <w:sz w:val="24"/>
          <w:szCs w:val="24"/>
        </w:rPr>
        <w:t>i</w:t>
      </w:r>
      <w:r w:rsidR="003900CD">
        <w:rPr>
          <w:rFonts w:ascii="Arial" w:hAnsi="Arial" w:cs="Arial"/>
          <w:sz w:val="24"/>
          <w:szCs w:val="24"/>
        </w:rPr>
        <w:t xml:space="preserve"> komunikacji</w:t>
      </w:r>
      <w:r w:rsidR="003900CD" w:rsidRPr="003900CD">
        <w:rPr>
          <w:rFonts w:ascii="Arial" w:hAnsi="Arial" w:cs="Arial"/>
          <w:sz w:val="24"/>
          <w:szCs w:val="24"/>
        </w:rPr>
        <w:t xml:space="preserve">, zaproponowanego projektu </w:t>
      </w:r>
      <w:r w:rsidR="003900CD">
        <w:rPr>
          <w:rFonts w:ascii="Arial" w:hAnsi="Arial" w:cs="Arial"/>
          <w:sz w:val="24"/>
          <w:szCs w:val="24"/>
        </w:rPr>
        <w:t xml:space="preserve">oprawy </w:t>
      </w:r>
      <w:r w:rsidR="003900CD" w:rsidRPr="003900CD">
        <w:rPr>
          <w:rFonts w:ascii="Arial" w:hAnsi="Arial" w:cs="Arial"/>
          <w:sz w:val="24"/>
          <w:szCs w:val="24"/>
        </w:rPr>
        <w:t>graficzne</w:t>
      </w:r>
      <w:r w:rsidR="003900CD">
        <w:rPr>
          <w:rFonts w:ascii="Arial" w:hAnsi="Arial" w:cs="Arial"/>
          <w:sz w:val="24"/>
          <w:szCs w:val="24"/>
        </w:rPr>
        <w:t>j</w:t>
      </w:r>
      <w:r w:rsidR="003900CD" w:rsidRPr="003900CD">
        <w:rPr>
          <w:rFonts w:ascii="Arial" w:hAnsi="Arial" w:cs="Arial"/>
          <w:sz w:val="24"/>
          <w:szCs w:val="24"/>
        </w:rPr>
        <w:t xml:space="preserve"> </w:t>
      </w:r>
      <w:r w:rsidR="003900CD" w:rsidRPr="003900CD">
        <w:rPr>
          <w:rFonts w:ascii="Arial" w:hAnsi="Arial" w:cs="Arial"/>
          <w:bCs/>
          <w:sz w:val="24"/>
          <w:szCs w:val="24"/>
        </w:rPr>
        <w:t>fanpage</w:t>
      </w:r>
      <w:r w:rsidR="003900CD" w:rsidRPr="003900CD">
        <w:rPr>
          <w:rFonts w:ascii="Arial" w:hAnsi="Arial" w:cs="Arial"/>
          <w:b/>
          <w:sz w:val="24"/>
          <w:szCs w:val="24"/>
        </w:rPr>
        <w:t xml:space="preserve"> </w:t>
      </w:r>
      <w:r w:rsidR="003900CD" w:rsidRPr="003900CD">
        <w:rPr>
          <w:rFonts w:ascii="Arial" w:hAnsi="Arial" w:cs="Arial"/>
          <w:sz w:val="24"/>
          <w:szCs w:val="24"/>
        </w:rPr>
        <w:t>z założeniami merytorycznymi</w:t>
      </w:r>
      <w:r w:rsidR="003900CD">
        <w:rPr>
          <w:rFonts w:ascii="Arial" w:hAnsi="Arial" w:cs="Arial"/>
          <w:sz w:val="24"/>
          <w:szCs w:val="24"/>
        </w:rPr>
        <w:t xml:space="preserve"> kampanii</w:t>
      </w:r>
      <w:r w:rsidR="00395567">
        <w:rPr>
          <w:rFonts w:ascii="Arial" w:hAnsi="Arial" w:cs="Arial"/>
          <w:sz w:val="24"/>
          <w:szCs w:val="24"/>
        </w:rPr>
        <w:t>.</w:t>
      </w:r>
    </w:p>
    <w:p w14:paraId="2C08CCDF" w14:textId="66E6BD3A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Maksymalna liczba punktów, jaką może uzyskać oferta, w ramach tego </w:t>
      </w:r>
      <w:proofErr w:type="spellStart"/>
      <w:r w:rsidRPr="005F5F4A">
        <w:rPr>
          <w:rFonts w:ascii="Arial" w:hAnsi="Arial" w:cs="Arial"/>
          <w:sz w:val="24"/>
          <w:szCs w:val="24"/>
        </w:rPr>
        <w:t>podkryterium</w:t>
      </w:r>
      <w:proofErr w:type="spellEnd"/>
      <w:r w:rsidRPr="005F5F4A">
        <w:rPr>
          <w:rFonts w:ascii="Arial" w:hAnsi="Arial" w:cs="Arial"/>
          <w:sz w:val="24"/>
          <w:szCs w:val="24"/>
        </w:rPr>
        <w:t xml:space="preserve"> to </w:t>
      </w:r>
      <w:r w:rsidR="003900CD">
        <w:rPr>
          <w:rFonts w:ascii="Arial" w:hAnsi="Arial" w:cs="Arial"/>
          <w:sz w:val="24"/>
          <w:szCs w:val="24"/>
        </w:rPr>
        <w:t>10</w:t>
      </w:r>
      <w:r w:rsidRPr="005F5F4A">
        <w:rPr>
          <w:rFonts w:ascii="Arial" w:hAnsi="Arial" w:cs="Arial"/>
          <w:sz w:val="24"/>
          <w:szCs w:val="24"/>
        </w:rPr>
        <w:t xml:space="preserve"> punktów.</w:t>
      </w:r>
    </w:p>
    <w:p w14:paraId="1E33C165" w14:textId="674A2F75" w:rsidR="005F5F4A" w:rsidRPr="005F5F4A" w:rsidRDefault="005F5F4A" w:rsidP="003900CD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ab/>
      </w:r>
      <w:r w:rsidRPr="005F5F4A">
        <w:rPr>
          <w:rFonts w:ascii="Arial" w:hAnsi="Arial" w:cs="Arial"/>
          <w:sz w:val="24"/>
          <w:szCs w:val="24"/>
        </w:rPr>
        <w:tab/>
      </w:r>
      <w:r w:rsidRPr="005F5F4A">
        <w:rPr>
          <w:rFonts w:ascii="Arial" w:hAnsi="Arial" w:cs="Arial"/>
          <w:sz w:val="24"/>
          <w:szCs w:val="24"/>
        </w:rPr>
        <w:tab/>
      </w:r>
    </w:p>
    <w:p w14:paraId="428F0FDD" w14:textId="65DCE9FB" w:rsidR="005F5F4A" w:rsidRPr="005F5F4A" w:rsidRDefault="005F5F4A" w:rsidP="00800CC6">
      <w:pPr>
        <w:pStyle w:val="Akapitzlist"/>
        <w:tabs>
          <w:tab w:val="left" w:pos="-142"/>
        </w:tabs>
        <w:spacing w:after="0"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-   rozwiązania w pełnym stopniu spełniające w/w założenia:  </w:t>
      </w:r>
      <w:r w:rsidR="003900CD">
        <w:rPr>
          <w:rFonts w:ascii="Arial" w:hAnsi="Arial" w:cs="Arial"/>
          <w:sz w:val="24"/>
          <w:szCs w:val="24"/>
        </w:rPr>
        <w:t>10</w:t>
      </w:r>
      <w:r w:rsidRPr="005F5F4A">
        <w:rPr>
          <w:rFonts w:ascii="Arial" w:hAnsi="Arial" w:cs="Arial"/>
          <w:sz w:val="24"/>
          <w:szCs w:val="24"/>
        </w:rPr>
        <w:t xml:space="preserve"> - </w:t>
      </w:r>
      <w:r w:rsidR="003900CD">
        <w:rPr>
          <w:rFonts w:ascii="Arial" w:hAnsi="Arial" w:cs="Arial"/>
          <w:sz w:val="24"/>
          <w:szCs w:val="24"/>
        </w:rPr>
        <w:t>7</w:t>
      </w:r>
      <w:r w:rsidRPr="005F5F4A">
        <w:rPr>
          <w:rFonts w:ascii="Arial" w:hAnsi="Arial" w:cs="Arial"/>
          <w:sz w:val="24"/>
          <w:szCs w:val="24"/>
        </w:rPr>
        <w:t xml:space="preserve"> pkt, </w:t>
      </w:r>
    </w:p>
    <w:p w14:paraId="056078C4" w14:textId="76F580B1" w:rsidR="005F5F4A" w:rsidRPr="005F5F4A" w:rsidRDefault="005F5F4A" w:rsidP="00800CC6">
      <w:pPr>
        <w:pStyle w:val="Akapitzlist"/>
        <w:tabs>
          <w:tab w:val="left" w:pos="-142"/>
        </w:tabs>
        <w:spacing w:after="0"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-  rozwiązania w średnim stopniu spełniające w/w założenia tj. w sposób niepełny zbieżne z założeniami i innymi działaniami zwartymi w  Opisie przedmiotu zamówienia, wymagające dopracowania: </w:t>
      </w:r>
      <w:r w:rsidR="003900CD">
        <w:rPr>
          <w:rFonts w:ascii="Arial" w:hAnsi="Arial" w:cs="Arial"/>
          <w:sz w:val="24"/>
          <w:szCs w:val="24"/>
        </w:rPr>
        <w:t>6</w:t>
      </w:r>
      <w:r w:rsidRPr="005F5F4A">
        <w:rPr>
          <w:rFonts w:ascii="Arial" w:hAnsi="Arial" w:cs="Arial"/>
          <w:sz w:val="24"/>
          <w:szCs w:val="24"/>
        </w:rPr>
        <w:t xml:space="preserve"> - </w:t>
      </w:r>
      <w:r w:rsidR="003900CD">
        <w:rPr>
          <w:rFonts w:ascii="Arial" w:hAnsi="Arial" w:cs="Arial"/>
          <w:sz w:val="24"/>
          <w:szCs w:val="24"/>
        </w:rPr>
        <w:t>3</w:t>
      </w:r>
      <w:r w:rsidRPr="005F5F4A">
        <w:rPr>
          <w:rFonts w:ascii="Arial" w:hAnsi="Arial" w:cs="Arial"/>
          <w:sz w:val="24"/>
          <w:szCs w:val="24"/>
        </w:rPr>
        <w:t xml:space="preserve"> pkt. </w:t>
      </w:r>
    </w:p>
    <w:p w14:paraId="6105A4C2" w14:textId="7BB2BF44" w:rsidR="005F5F4A" w:rsidRPr="005F5F4A" w:rsidRDefault="005F5F4A" w:rsidP="00800CC6">
      <w:pPr>
        <w:pStyle w:val="Akapitzlist"/>
        <w:tabs>
          <w:tab w:val="left" w:pos="-142"/>
        </w:tabs>
        <w:spacing w:after="0"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-  rozwiązania nie spełniające lub w małym stopniu spełniające w/w założenia:         0 - </w:t>
      </w:r>
      <w:r w:rsidR="003900CD">
        <w:rPr>
          <w:rFonts w:ascii="Arial" w:hAnsi="Arial" w:cs="Arial"/>
          <w:sz w:val="24"/>
          <w:szCs w:val="24"/>
        </w:rPr>
        <w:t>2</w:t>
      </w:r>
      <w:r w:rsidRPr="005F5F4A">
        <w:rPr>
          <w:rFonts w:ascii="Arial" w:hAnsi="Arial" w:cs="Arial"/>
          <w:sz w:val="24"/>
          <w:szCs w:val="24"/>
        </w:rPr>
        <w:t xml:space="preserve"> pkt.</w:t>
      </w:r>
    </w:p>
    <w:p w14:paraId="68615820" w14:textId="77777777" w:rsidR="000E117A" w:rsidRPr="00E15137" w:rsidRDefault="000E117A" w:rsidP="00E15137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797EC0FA" w14:textId="373B6D60" w:rsidR="005F5F4A" w:rsidRPr="005F5F4A" w:rsidRDefault="00800CC6" w:rsidP="00800CC6">
      <w:pPr>
        <w:pStyle w:val="Akapitzlist"/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5F5F4A" w:rsidRPr="005F5F4A">
        <w:rPr>
          <w:rFonts w:ascii="Arial" w:hAnsi="Arial" w:cs="Arial"/>
          <w:sz w:val="24"/>
          <w:szCs w:val="24"/>
        </w:rPr>
        <w:t>Podkryterium</w:t>
      </w:r>
      <w:proofErr w:type="spellEnd"/>
      <w:r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b</w:t>
      </w:r>
      <w:r w:rsidR="005F5F4A" w:rsidRPr="005F5F4A">
        <w:rPr>
          <w:rFonts w:ascii="Arial" w:hAnsi="Arial" w:cs="Arial"/>
          <w:sz w:val="24"/>
          <w:szCs w:val="24"/>
        </w:rPr>
        <w:t xml:space="preserve">: </w:t>
      </w:r>
      <w:r w:rsidR="003900CD" w:rsidRPr="003900CD">
        <w:rPr>
          <w:rFonts w:ascii="Arial" w:hAnsi="Arial" w:cs="Arial"/>
          <w:sz w:val="24"/>
          <w:szCs w:val="24"/>
        </w:rPr>
        <w:t xml:space="preserve">wpływ zaproponowanych technik i form </w:t>
      </w:r>
      <w:r w:rsidR="00395567">
        <w:rPr>
          <w:rFonts w:ascii="Arial" w:hAnsi="Arial" w:cs="Arial"/>
          <w:sz w:val="24"/>
          <w:szCs w:val="24"/>
        </w:rPr>
        <w:t xml:space="preserve">na zauważalność i </w:t>
      </w:r>
      <w:proofErr w:type="spellStart"/>
      <w:r w:rsidR="00395567">
        <w:rPr>
          <w:rFonts w:ascii="Arial" w:hAnsi="Arial" w:cs="Arial"/>
          <w:sz w:val="24"/>
          <w:szCs w:val="24"/>
        </w:rPr>
        <w:t>zapamiętywalność</w:t>
      </w:r>
      <w:proofErr w:type="spellEnd"/>
      <w:r w:rsidR="00395567">
        <w:rPr>
          <w:rFonts w:ascii="Arial" w:hAnsi="Arial" w:cs="Arial"/>
          <w:sz w:val="24"/>
          <w:szCs w:val="24"/>
        </w:rPr>
        <w:t xml:space="preserve"> przekazu.</w:t>
      </w:r>
    </w:p>
    <w:p w14:paraId="0EBE329B" w14:textId="2781BA32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Maksymalna liczba punktów, jaką może uzyskać oferta, w ramach tego </w:t>
      </w:r>
      <w:proofErr w:type="spellStart"/>
      <w:r w:rsidRPr="005F5F4A">
        <w:rPr>
          <w:rFonts w:ascii="Arial" w:hAnsi="Arial" w:cs="Arial"/>
          <w:sz w:val="24"/>
          <w:szCs w:val="24"/>
        </w:rPr>
        <w:t>podkryterium</w:t>
      </w:r>
      <w:proofErr w:type="spellEnd"/>
      <w:r w:rsidRPr="005F5F4A">
        <w:rPr>
          <w:rFonts w:ascii="Arial" w:hAnsi="Arial" w:cs="Arial"/>
          <w:sz w:val="24"/>
          <w:szCs w:val="24"/>
        </w:rPr>
        <w:t xml:space="preserve"> to </w:t>
      </w:r>
      <w:r w:rsidR="003900CD">
        <w:rPr>
          <w:rFonts w:ascii="Arial" w:hAnsi="Arial" w:cs="Arial"/>
          <w:sz w:val="24"/>
          <w:szCs w:val="24"/>
        </w:rPr>
        <w:t>10</w:t>
      </w:r>
      <w:r w:rsidRPr="005F5F4A">
        <w:rPr>
          <w:rFonts w:ascii="Arial" w:hAnsi="Arial" w:cs="Arial"/>
          <w:sz w:val="24"/>
          <w:szCs w:val="24"/>
        </w:rPr>
        <w:t xml:space="preserve"> punktów.</w:t>
      </w:r>
    </w:p>
    <w:p w14:paraId="190CC70A" w14:textId="78421133" w:rsidR="005F5F4A" w:rsidRPr="005F5F4A" w:rsidRDefault="005F5F4A" w:rsidP="00395567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ab/>
      </w:r>
      <w:r w:rsidRPr="005F5F4A">
        <w:rPr>
          <w:rFonts w:ascii="Arial" w:hAnsi="Arial" w:cs="Arial"/>
          <w:sz w:val="24"/>
          <w:szCs w:val="24"/>
        </w:rPr>
        <w:tab/>
      </w:r>
      <w:r w:rsidRPr="005F5F4A">
        <w:rPr>
          <w:rFonts w:ascii="Arial" w:hAnsi="Arial" w:cs="Arial"/>
          <w:sz w:val="24"/>
          <w:szCs w:val="24"/>
        </w:rPr>
        <w:tab/>
      </w:r>
    </w:p>
    <w:p w14:paraId="1A3C82C2" w14:textId="53315552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-   rozwiązania w pełnym stopniu spełniające w/w założenia:  </w:t>
      </w:r>
      <w:r w:rsidR="00395567">
        <w:rPr>
          <w:rFonts w:ascii="Arial" w:hAnsi="Arial" w:cs="Arial"/>
          <w:sz w:val="24"/>
          <w:szCs w:val="24"/>
        </w:rPr>
        <w:t>10</w:t>
      </w:r>
      <w:r w:rsidRPr="005F5F4A">
        <w:rPr>
          <w:rFonts w:ascii="Arial" w:hAnsi="Arial" w:cs="Arial"/>
          <w:sz w:val="24"/>
          <w:szCs w:val="24"/>
        </w:rPr>
        <w:t xml:space="preserve"> - </w:t>
      </w:r>
      <w:r w:rsidR="00395567">
        <w:rPr>
          <w:rFonts w:ascii="Arial" w:hAnsi="Arial" w:cs="Arial"/>
          <w:sz w:val="24"/>
          <w:szCs w:val="24"/>
        </w:rPr>
        <w:t>7</w:t>
      </w:r>
      <w:r w:rsidRPr="005F5F4A">
        <w:rPr>
          <w:rFonts w:ascii="Arial" w:hAnsi="Arial" w:cs="Arial"/>
          <w:sz w:val="24"/>
          <w:szCs w:val="24"/>
        </w:rPr>
        <w:t xml:space="preserve"> pkt, </w:t>
      </w:r>
    </w:p>
    <w:p w14:paraId="1E7101D4" w14:textId="08D3A559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-  rozwiązania w średnim stopniu spełniające w/w założenia tj. w sposób niepełny zbieżne z założeniami i innymi działaniami zwartymi w  Opisie przedmiotu zamówienia, wymagające dopracowania: </w:t>
      </w:r>
      <w:r w:rsidR="00395567">
        <w:rPr>
          <w:rFonts w:ascii="Arial" w:hAnsi="Arial" w:cs="Arial"/>
          <w:sz w:val="24"/>
          <w:szCs w:val="24"/>
        </w:rPr>
        <w:t>6</w:t>
      </w:r>
      <w:r w:rsidRPr="005F5F4A">
        <w:rPr>
          <w:rFonts w:ascii="Arial" w:hAnsi="Arial" w:cs="Arial"/>
          <w:sz w:val="24"/>
          <w:szCs w:val="24"/>
        </w:rPr>
        <w:t xml:space="preserve"> - </w:t>
      </w:r>
      <w:r w:rsidR="00395567">
        <w:rPr>
          <w:rFonts w:ascii="Arial" w:hAnsi="Arial" w:cs="Arial"/>
          <w:sz w:val="24"/>
          <w:szCs w:val="24"/>
        </w:rPr>
        <w:t>3</w:t>
      </w:r>
      <w:r w:rsidRPr="005F5F4A">
        <w:rPr>
          <w:rFonts w:ascii="Arial" w:hAnsi="Arial" w:cs="Arial"/>
          <w:sz w:val="24"/>
          <w:szCs w:val="24"/>
        </w:rPr>
        <w:t xml:space="preserve"> pkt. </w:t>
      </w:r>
    </w:p>
    <w:p w14:paraId="705FE214" w14:textId="1B8D0205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 xml:space="preserve"> -  rozwiązania nie spełniające lub w małym stopniu spełniające w/w założenia:         0 - </w:t>
      </w:r>
      <w:r w:rsidR="00395567">
        <w:rPr>
          <w:rFonts w:ascii="Arial" w:hAnsi="Arial" w:cs="Arial"/>
          <w:sz w:val="24"/>
          <w:szCs w:val="24"/>
        </w:rPr>
        <w:t>2</w:t>
      </w:r>
      <w:r w:rsidRPr="005F5F4A">
        <w:rPr>
          <w:rFonts w:ascii="Arial" w:hAnsi="Arial" w:cs="Arial"/>
          <w:sz w:val="24"/>
          <w:szCs w:val="24"/>
        </w:rPr>
        <w:t xml:space="preserve"> pkt.</w:t>
      </w:r>
    </w:p>
    <w:p w14:paraId="6EE8B095" w14:textId="77777777" w:rsidR="000E117A" w:rsidRPr="002B0AD9" w:rsidRDefault="000E117A" w:rsidP="002B0AD9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FCB38DD" w14:textId="3962B67D" w:rsidR="005F5F4A" w:rsidRPr="005F5F4A" w:rsidRDefault="005F5F4A" w:rsidP="005F5F4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F5F4A">
        <w:rPr>
          <w:rFonts w:ascii="Arial" w:hAnsi="Arial" w:cs="Arial"/>
          <w:sz w:val="24"/>
          <w:szCs w:val="24"/>
        </w:rPr>
        <w:tab/>
        <w:t>Do obliczenia liczby punktów w tym</w:t>
      </w:r>
      <w:r w:rsidR="00C25AB4">
        <w:rPr>
          <w:rFonts w:ascii="Arial" w:hAnsi="Arial" w:cs="Arial"/>
          <w:sz w:val="24"/>
          <w:szCs w:val="24"/>
        </w:rPr>
        <w:t xml:space="preserve"> kryterium (K3</w:t>
      </w:r>
      <w:r w:rsidRPr="005F5F4A">
        <w:rPr>
          <w:rFonts w:ascii="Arial" w:hAnsi="Arial" w:cs="Arial"/>
          <w:sz w:val="24"/>
          <w:szCs w:val="24"/>
        </w:rPr>
        <w:t xml:space="preserve"> ),  przyjmowana będzie suma punktów przyznana danej ofercie, w ramach oceny tego kryterium – suma punktów przyznanych danej ofercie w ramach w/w podkryteriów.   </w:t>
      </w:r>
    </w:p>
    <w:p w14:paraId="048ABDE5" w14:textId="77777777" w:rsidR="005F5F4A" w:rsidRPr="003900CD" w:rsidRDefault="005F5F4A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59A39DEE" w14:textId="0ADC196B" w:rsidR="005F5F4A" w:rsidRDefault="005F5F4A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8C7C43C" w14:textId="62C00BA2" w:rsidR="00D401D5" w:rsidRDefault="00D401D5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C8B3DE2" w14:textId="04D206DC" w:rsidR="00D401D5" w:rsidRDefault="00D401D5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85DCDDD" w14:textId="77777777" w:rsidR="00D401D5" w:rsidRDefault="00D401D5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4EEA5F3" w14:textId="77777777" w:rsidR="005F5F4A" w:rsidRDefault="005F5F4A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2614A1A" w14:textId="77777777" w:rsidR="000E117A" w:rsidRPr="00085C2E" w:rsidRDefault="000E117A" w:rsidP="000E117A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E117A">
        <w:rPr>
          <w:rFonts w:ascii="Arial" w:hAnsi="Arial" w:cs="Arial"/>
          <w:b/>
          <w:sz w:val="24"/>
          <w:szCs w:val="24"/>
        </w:rPr>
        <w:lastRenderedPageBreak/>
        <w:t>4. Kryterium K</w:t>
      </w:r>
      <w:r w:rsidRPr="000E117A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0E117A">
        <w:rPr>
          <w:rFonts w:ascii="Arial" w:hAnsi="Arial" w:cs="Arial"/>
          <w:b/>
          <w:sz w:val="24"/>
          <w:szCs w:val="24"/>
        </w:rPr>
        <w:t xml:space="preserve"> -  Kreacja</w:t>
      </w:r>
      <w:r w:rsidRPr="000E117A">
        <w:rPr>
          <w:rFonts w:ascii="Arial" w:hAnsi="Arial" w:cs="Arial"/>
          <w:sz w:val="24"/>
          <w:szCs w:val="24"/>
        </w:rPr>
        <w:t xml:space="preserve"> - </w:t>
      </w:r>
      <w:r w:rsidRPr="00085C2E">
        <w:rPr>
          <w:rFonts w:ascii="Arial" w:eastAsia="Calibri" w:hAnsi="Arial" w:cs="Arial"/>
          <w:b/>
          <w:sz w:val="24"/>
          <w:szCs w:val="24"/>
        </w:rPr>
        <w:t>projekt reklamy prasowej o objętości ok. 1/3 strony (soki, jabłka</w:t>
      </w:r>
      <w:r>
        <w:rPr>
          <w:rFonts w:ascii="Arial" w:eastAsia="Calibri" w:hAnsi="Arial" w:cs="Arial"/>
          <w:b/>
          <w:sz w:val="24"/>
          <w:szCs w:val="24"/>
        </w:rPr>
        <w:t xml:space="preserve"> – nawiązanie do Operacji</w:t>
      </w:r>
      <w:r w:rsidRPr="00085C2E">
        <w:rPr>
          <w:rFonts w:ascii="Arial" w:eastAsia="Calibri" w:hAnsi="Arial" w:cs="Arial"/>
          <w:b/>
          <w:sz w:val="24"/>
          <w:szCs w:val="24"/>
        </w:rPr>
        <w:t>).</w:t>
      </w:r>
    </w:p>
    <w:p w14:paraId="69646D6F" w14:textId="77777777" w:rsidR="000E117A" w:rsidRPr="000E117A" w:rsidRDefault="000E117A" w:rsidP="000E117A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C718B0" w14:textId="77777777" w:rsidR="000E117A" w:rsidRDefault="000E117A" w:rsidP="000E117A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Kryterium będzie rozpatrywane w oparciu o załączony do oferty projekt  reklamy prasowej o objętości ok. 1/3 strony (soki, jabłka – nawiązanie do Operacji). </w:t>
      </w:r>
    </w:p>
    <w:p w14:paraId="0D0AEEDC" w14:textId="77777777" w:rsidR="000E117A" w:rsidRDefault="000E117A" w:rsidP="000E117A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7A1601" w14:textId="3A189AB6" w:rsidR="000E117A" w:rsidRPr="000E117A" w:rsidRDefault="000E117A" w:rsidP="000E117A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Maksymalna liczba punktów, jaką może uzyskać oferta w ramach tego kryterium to </w:t>
      </w:r>
      <w:r w:rsidR="003900CD">
        <w:rPr>
          <w:rFonts w:ascii="Arial" w:hAnsi="Arial" w:cs="Arial"/>
          <w:sz w:val="24"/>
          <w:szCs w:val="24"/>
        </w:rPr>
        <w:t>20</w:t>
      </w:r>
      <w:r w:rsidRPr="000E117A">
        <w:rPr>
          <w:rFonts w:ascii="Arial" w:hAnsi="Arial" w:cs="Arial"/>
          <w:sz w:val="24"/>
          <w:szCs w:val="24"/>
        </w:rPr>
        <w:t xml:space="preserve"> punktów, gdzie ocenie zostaną poddane następujące podkryteria:</w:t>
      </w:r>
    </w:p>
    <w:p w14:paraId="21AB2B63" w14:textId="77777777" w:rsid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EAC34BB" w14:textId="77777777" w:rsidR="007222F8" w:rsidRPr="000E117A" w:rsidRDefault="007222F8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6FB383" w14:textId="54F33DE1" w:rsidR="000E117A" w:rsidRPr="000E117A" w:rsidRDefault="007222F8" w:rsidP="007222F8">
      <w:pPr>
        <w:pStyle w:val="Akapitzlist"/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Podkryterium 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a</w:t>
      </w:r>
      <w:r w:rsidR="000E117A" w:rsidRPr="000E117A">
        <w:rPr>
          <w:rFonts w:ascii="Arial" w:hAnsi="Arial" w:cs="Arial"/>
          <w:sz w:val="24"/>
          <w:szCs w:val="24"/>
        </w:rPr>
        <w:t xml:space="preserve">: </w:t>
      </w:r>
      <w:r w:rsidR="000773B6" w:rsidRPr="000773B6">
        <w:rPr>
          <w:rFonts w:ascii="Arial" w:hAnsi="Arial" w:cs="Arial"/>
          <w:sz w:val="24"/>
          <w:szCs w:val="24"/>
        </w:rPr>
        <w:t xml:space="preserve">oryginalność reklamy prasowej poprzez indywidualność i nowatorskie nawiązanie do koncepcji </w:t>
      </w:r>
      <w:r w:rsidR="000773B6">
        <w:rPr>
          <w:rFonts w:ascii="Arial" w:hAnsi="Arial" w:cs="Arial"/>
          <w:sz w:val="24"/>
          <w:szCs w:val="24"/>
        </w:rPr>
        <w:t>k</w:t>
      </w:r>
      <w:r w:rsidR="000773B6" w:rsidRPr="000773B6">
        <w:rPr>
          <w:rFonts w:ascii="Arial" w:hAnsi="Arial" w:cs="Arial"/>
          <w:sz w:val="24"/>
          <w:szCs w:val="24"/>
        </w:rPr>
        <w:t>ampanii</w:t>
      </w:r>
      <w:r w:rsidR="000773B6">
        <w:rPr>
          <w:rFonts w:ascii="Arial" w:hAnsi="Arial" w:cs="Arial"/>
          <w:sz w:val="24"/>
          <w:szCs w:val="24"/>
        </w:rPr>
        <w:t>.</w:t>
      </w:r>
    </w:p>
    <w:p w14:paraId="2B4690AB" w14:textId="6355CA4E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Maksymalna liczba punktów, jaką może uzyskać oferta, w ramach tego </w:t>
      </w:r>
      <w:proofErr w:type="spellStart"/>
      <w:r w:rsidRPr="000E117A">
        <w:rPr>
          <w:rFonts w:ascii="Arial" w:hAnsi="Arial" w:cs="Arial"/>
          <w:sz w:val="24"/>
          <w:szCs w:val="24"/>
        </w:rPr>
        <w:t>podkryterium</w:t>
      </w:r>
      <w:proofErr w:type="spellEnd"/>
      <w:r w:rsidRPr="000E117A">
        <w:rPr>
          <w:rFonts w:ascii="Arial" w:hAnsi="Arial" w:cs="Arial"/>
          <w:sz w:val="24"/>
          <w:szCs w:val="24"/>
        </w:rPr>
        <w:t xml:space="preserve"> to </w:t>
      </w:r>
      <w:r w:rsidR="003900CD">
        <w:rPr>
          <w:rFonts w:ascii="Arial" w:hAnsi="Arial" w:cs="Arial"/>
          <w:sz w:val="24"/>
          <w:szCs w:val="24"/>
        </w:rPr>
        <w:t>10</w:t>
      </w:r>
      <w:r w:rsidRPr="000E117A">
        <w:rPr>
          <w:rFonts w:ascii="Arial" w:hAnsi="Arial" w:cs="Arial"/>
          <w:sz w:val="24"/>
          <w:szCs w:val="24"/>
        </w:rPr>
        <w:t xml:space="preserve"> punktów.</w:t>
      </w:r>
    </w:p>
    <w:p w14:paraId="2CD3A257" w14:textId="5CF404FE" w:rsidR="000E117A" w:rsidRPr="000E117A" w:rsidRDefault="000E117A" w:rsidP="003900CD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ab/>
      </w:r>
      <w:r w:rsidRPr="000E117A">
        <w:rPr>
          <w:rFonts w:ascii="Arial" w:hAnsi="Arial" w:cs="Arial"/>
          <w:sz w:val="24"/>
          <w:szCs w:val="24"/>
        </w:rPr>
        <w:tab/>
      </w:r>
      <w:r w:rsidRPr="000E117A">
        <w:rPr>
          <w:rFonts w:ascii="Arial" w:hAnsi="Arial" w:cs="Arial"/>
          <w:sz w:val="24"/>
          <w:szCs w:val="24"/>
        </w:rPr>
        <w:tab/>
      </w:r>
    </w:p>
    <w:p w14:paraId="4E07A82A" w14:textId="335CE660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 -   rozwiązania w pełnym stopniu spełniające w/w założenia:  </w:t>
      </w:r>
      <w:r w:rsidR="003900CD">
        <w:rPr>
          <w:rFonts w:ascii="Arial" w:hAnsi="Arial" w:cs="Arial"/>
          <w:sz w:val="24"/>
          <w:szCs w:val="24"/>
        </w:rPr>
        <w:t>10</w:t>
      </w:r>
      <w:r w:rsidRPr="000E117A">
        <w:rPr>
          <w:rFonts w:ascii="Arial" w:hAnsi="Arial" w:cs="Arial"/>
          <w:sz w:val="24"/>
          <w:szCs w:val="24"/>
        </w:rPr>
        <w:t xml:space="preserve"> - </w:t>
      </w:r>
      <w:r w:rsidR="003900CD">
        <w:rPr>
          <w:rFonts w:ascii="Arial" w:hAnsi="Arial" w:cs="Arial"/>
          <w:sz w:val="24"/>
          <w:szCs w:val="24"/>
        </w:rPr>
        <w:t>7</w:t>
      </w:r>
      <w:r w:rsidRPr="000E117A">
        <w:rPr>
          <w:rFonts w:ascii="Arial" w:hAnsi="Arial" w:cs="Arial"/>
          <w:sz w:val="24"/>
          <w:szCs w:val="24"/>
        </w:rPr>
        <w:t xml:space="preserve"> pkt, </w:t>
      </w:r>
    </w:p>
    <w:p w14:paraId="16CB34D1" w14:textId="4B0D19B5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 -  rozwiązania w średnim stopniu spełniające w/w założenia tj. w sposób niepełny zbieżne z założeniami i innymi działaniami zwartymi w  Opisie przedmiotu zamówienia, wymagające dopracowania: </w:t>
      </w:r>
      <w:r w:rsidR="003900CD">
        <w:rPr>
          <w:rFonts w:ascii="Arial" w:hAnsi="Arial" w:cs="Arial"/>
          <w:sz w:val="24"/>
          <w:szCs w:val="24"/>
        </w:rPr>
        <w:t>6</w:t>
      </w:r>
      <w:r w:rsidRPr="000E117A">
        <w:rPr>
          <w:rFonts w:ascii="Arial" w:hAnsi="Arial" w:cs="Arial"/>
          <w:sz w:val="24"/>
          <w:szCs w:val="24"/>
        </w:rPr>
        <w:t xml:space="preserve"> - </w:t>
      </w:r>
      <w:r w:rsidR="003900CD">
        <w:rPr>
          <w:rFonts w:ascii="Arial" w:hAnsi="Arial" w:cs="Arial"/>
          <w:sz w:val="24"/>
          <w:szCs w:val="24"/>
        </w:rPr>
        <w:t>3</w:t>
      </w:r>
      <w:r w:rsidRPr="000E117A">
        <w:rPr>
          <w:rFonts w:ascii="Arial" w:hAnsi="Arial" w:cs="Arial"/>
          <w:sz w:val="24"/>
          <w:szCs w:val="24"/>
        </w:rPr>
        <w:t xml:space="preserve"> pkt. </w:t>
      </w:r>
    </w:p>
    <w:p w14:paraId="0CB5FC70" w14:textId="29791694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 -  rozwiązania nie spełniające lub w małym stopniu spełniające w/w założenia:         0 - </w:t>
      </w:r>
      <w:r w:rsidR="003900CD">
        <w:rPr>
          <w:rFonts w:ascii="Arial" w:hAnsi="Arial" w:cs="Arial"/>
          <w:sz w:val="24"/>
          <w:szCs w:val="24"/>
        </w:rPr>
        <w:t>2</w:t>
      </w:r>
      <w:r w:rsidRPr="000E117A">
        <w:rPr>
          <w:rFonts w:ascii="Arial" w:hAnsi="Arial" w:cs="Arial"/>
          <w:sz w:val="24"/>
          <w:szCs w:val="24"/>
        </w:rPr>
        <w:t xml:space="preserve"> pkt.</w:t>
      </w:r>
    </w:p>
    <w:p w14:paraId="2EAFE9FA" w14:textId="77777777" w:rsidR="007222F8" w:rsidRPr="000773B6" w:rsidRDefault="007222F8" w:rsidP="000773B6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DAFD61E" w14:textId="57E76F0B" w:rsidR="000E117A" w:rsidRPr="000E117A" w:rsidRDefault="007222F8" w:rsidP="007222F8">
      <w:pPr>
        <w:pStyle w:val="Akapitzlist"/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Podkryterium 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b</w:t>
      </w:r>
      <w:r w:rsidR="000773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773B6" w:rsidRPr="000773B6">
        <w:rPr>
          <w:rFonts w:ascii="Arial" w:hAnsi="Arial" w:cs="Arial"/>
          <w:sz w:val="24"/>
          <w:szCs w:val="24"/>
        </w:rPr>
        <w:t>wpływ zaproponowanych technik i form w projekcie reklamy prasowej na zauważalność i zapamiętanie przekazu</w:t>
      </w:r>
      <w:r w:rsidR="000773B6">
        <w:rPr>
          <w:rFonts w:ascii="Arial" w:hAnsi="Arial" w:cs="Arial"/>
          <w:sz w:val="24"/>
          <w:szCs w:val="24"/>
        </w:rPr>
        <w:t>.</w:t>
      </w:r>
    </w:p>
    <w:p w14:paraId="4DB5FC83" w14:textId="4C6B298F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Maksymalna liczba punktów, jaką może uzyskać oferta, w ramach tego </w:t>
      </w:r>
      <w:proofErr w:type="spellStart"/>
      <w:r w:rsidRPr="000E117A">
        <w:rPr>
          <w:rFonts w:ascii="Arial" w:hAnsi="Arial" w:cs="Arial"/>
          <w:sz w:val="24"/>
          <w:szCs w:val="24"/>
        </w:rPr>
        <w:t>podkryterium</w:t>
      </w:r>
      <w:proofErr w:type="spellEnd"/>
      <w:r w:rsidRPr="000E117A">
        <w:rPr>
          <w:rFonts w:ascii="Arial" w:hAnsi="Arial" w:cs="Arial"/>
          <w:sz w:val="24"/>
          <w:szCs w:val="24"/>
        </w:rPr>
        <w:t xml:space="preserve"> to </w:t>
      </w:r>
      <w:r w:rsidR="000773B6">
        <w:rPr>
          <w:rFonts w:ascii="Arial" w:hAnsi="Arial" w:cs="Arial"/>
          <w:sz w:val="24"/>
          <w:szCs w:val="24"/>
        </w:rPr>
        <w:t>10</w:t>
      </w:r>
      <w:r w:rsidRPr="000E117A">
        <w:rPr>
          <w:rFonts w:ascii="Arial" w:hAnsi="Arial" w:cs="Arial"/>
          <w:sz w:val="24"/>
          <w:szCs w:val="24"/>
        </w:rPr>
        <w:t xml:space="preserve"> punktów.</w:t>
      </w:r>
    </w:p>
    <w:p w14:paraId="2C542A8A" w14:textId="37C14628" w:rsidR="000E117A" w:rsidRPr="000E117A" w:rsidRDefault="000E117A" w:rsidP="000773B6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ab/>
      </w:r>
      <w:r w:rsidRPr="000E117A">
        <w:rPr>
          <w:rFonts w:ascii="Arial" w:hAnsi="Arial" w:cs="Arial"/>
          <w:sz w:val="24"/>
          <w:szCs w:val="24"/>
        </w:rPr>
        <w:tab/>
      </w:r>
      <w:r w:rsidRPr="000E117A">
        <w:rPr>
          <w:rFonts w:ascii="Arial" w:hAnsi="Arial" w:cs="Arial"/>
          <w:sz w:val="24"/>
          <w:szCs w:val="24"/>
        </w:rPr>
        <w:tab/>
      </w:r>
    </w:p>
    <w:p w14:paraId="33F0AE53" w14:textId="2F851221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 -   rozwiązania w pełnym stopniu spełniające w/w założenia:  </w:t>
      </w:r>
      <w:r w:rsidR="003900CD">
        <w:rPr>
          <w:rFonts w:ascii="Arial" w:hAnsi="Arial" w:cs="Arial"/>
          <w:sz w:val="24"/>
          <w:szCs w:val="24"/>
        </w:rPr>
        <w:t>10</w:t>
      </w:r>
      <w:r w:rsidRPr="000E117A">
        <w:rPr>
          <w:rFonts w:ascii="Arial" w:hAnsi="Arial" w:cs="Arial"/>
          <w:sz w:val="24"/>
          <w:szCs w:val="24"/>
        </w:rPr>
        <w:t xml:space="preserve"> - </w:t>
      </w:r>
      <w:r w:rsidR="003900CD">
        <w:rPr>
          <w:rFonts w:ascii="Arial" w:hAnsi="Arial" w:cs="Arial"/>
          <w:sz w:val="24"/>
          <w:szCs w:val="24"/>
        </w:rPr>
        <w:t>7</w:t>
      </w:r>
      <w:r w:rsidRPr="000E117A">
        <w:rPr>
          <w:rFonts w:ascii="Arial" w:hAnsi="Arial" w:cs="Arial"/>
          <w:sz w:val="24"/>
          <w:szCs w:val="24"/>
        </w:rPr>
        <w:t xml:space="preserve"> pkt, </w:t>
      </w:r>
    </w:p>
    <w:p w14:paraId="335C76DA" w14:textId="7818EC55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 -  rozwiązania w średnim stopniu spełniające w/w założenia tj. w sposób niepełny zbieżne z założeniami i innymi działaniami zwartymi w  Opisie przedmiotu zamówienia, wymagające dopracowania: </w:t>
      </w:r>
      <w:r w:rsidR="003900CD">
        <w:rPr>
          <w:rFonts w:ascii="Arial" w:hAnsi="Arial" w:cs="Arial"/>
          <w:sz w:val="24"/>
          <w:szCs w:val="24"/>
        </w:rPr>
        <w:t>6</w:t>
      </w:r>
      <w:r w:rsidRPr="000E117A">
        <w:rPr>
          <w:rFonts w:ascii="Arial" w:hAnsi="Arial" w:cs="Arial"/>
          <w:sz w:val="24"/>
          <w:szCs w:val="24"/>
        </w:rPr>
        <w:t xml:space="preserve"> - </w:t>
      </w:r>
      <w:r w:rsidR="003900CD">
        <w:rPr>
          <w:rFonts w:ascii="Arial" w:hAnsi="Arial" w:cs="Arial"/>
          <w:sz w:val="24"/>
          <w:szCs w:val="24"/>
        </w:rPr>
        <w:t>3</w:t>
      </w:r>
      <w:r w:rsidRPr="000E117A">
        <w:rPr>
          <w:rFonts w:ascii="Arial" w:hAnsi="Arial" w:cs="Arial"/>
          <w:sz w:val="24"/>
          <w:szCs w:val="24"/>
        </w:rPr>
        <w:t xml:space="preserve"> pkt. </w:t>
      </w:r>
    </w:p>
    <w:p w14:paraId="7D4854B8" w14:textId="09C0DDC3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 xml:space="preserve"> -  rozwiązania nie spełniające lub w małym stopniu spełniające w/w założenia:         0 - </w:t>
      </w:r>
      <w:r w:rsidR="003900CD">
        <w:rPr>
          <w:rFonts w:ascii="Arial" w:hAnsi="Arial" w:cs="Arial"/>
          <w:sz w:val="24"/>
          <w:szCs w:val="24"/>
        </w:rPr>
        <w:t>2</w:t>
      </w:r>
      <w:r w:rsidRPr="000E117A">
        <w:rPr>
          <w:rFonts w:ascii="Arial" w:hAnsi="Arial" w:cs="Arial"/>
          <w:sz w:val="24"/>
          <w:szCs w:val="24"/>
        </w:rPr>
        <w:t xml:space="preserve"> pkt.</w:t>
      </w:r>
    </w:p>
    <w:p w14:paraId="6EF5F2E5" w14:textId="77777777" w:rsidR="007222F8" w:rsidRPr="003900CD" w:rsidRDefault="007222F8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C743BEA" w14:textId="045DC20E" w:rsidR="000E117A" w:rsidRPr="000E117A" w:rsidRDefault="000E117A" w:rsidP="000E117A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E117A">
        <w:rPr>
          <w:rFonts w:ascii="Arial" w:hAnsi="Arial" w:cs="Arial"/>
          <w:sz w:val="24"/>
          <w:szCs w:val="24"/>
        </w:rPr>
        <w:tab/>
        <w:t>Do obliczenia li</w:t>
      </w:r>
      <w:r w:rsidR="00C25AB4">
        <w:rPr>
          <w:rFonts w:ascii="Arial" w:hAnsi="Arial" w:cs="Arial"/>
          <w:sz w:val="24"/>
          <w:szCs w:val="24"/>
        </w:rPr>
        <w:t>czby punktów w tym kryterium (K4</w:t>
      </w:r>
      <w:r w:rsidRPr="000E117A">
        <w:rPr>
          <w:rFonts w:ascii="Arial" w:hAnsi="Arial" w:cs="Arial"/>
          <w:sz w:val="24"/>
          <w:szCs w:val="24"/>
        </w:rPr>
        <w:t xml:space="preserve"> ),  przyjmowana będzie suma punktów przyznana danej ofercie, w ramach oceny tego kryterium – suma punktów przyznanych danej ofercie w ramach w/w podkryteriów.   </w:t>
      </w:r>
    </w:p>
    <w:p w14:paraId="422B829C" w14:textId="77777777" w:rsidR="005F5F4A" w:rsidRDefault="005F5F4A" w:rsidP="00C22E31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bookmarkEnd w:id="0"/>
    <w:p w14:paraId="29835D09" w14:textId="11AF43A5" w:rsidR="001C252E" w:rsidRDefault="001C252E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BC2D8CD" w14:textId="4D03EB5E" w:rsidR="00D401D5" w:rsidRDefault="00D401D5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A694626" w14:textId="23B4E0D8" w:rsidR="00D401D5" w:rsidRDefault="00D401D5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D228B6B" w14:textId="614B769D" w:rsidR="00D401D5" w:rsidRDefault="00D401D5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71250DC" w14:textId="77777777" w:rsidR="00D401D5" w:rsidRPr="003900CD" w:rsidRDefault="00D401D5" w:rsidP="003900CD">
      <w:p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F94F0CC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lastRenderedPageBreak/>
        <w:t>XIV.  WYBÓR NAJKORZYSTNIEJSZEJ OFERTY</w:t>
      </w:r>
    </w:p>
    <w:p w14:paraId="7FE6835E" w14:textId="77777777" w:rsidR="002265BD" w:rsidRPr="002265BD" w:rsidRDefault="002265BD" w:rsidP="00D02755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Zamawiający dokona wyboru najkorzystniejszej oferty wyłącznie w oparciu                o zasady i kryteria określone w niniejszym Zapytaniu Ofertowym. </w:t>
      </w:r>
    </w:p>
    <w:p w14:paraId="494AB55E" w14:textId="77777777" w:rsidR="002265BD" w:rsidRPr="002265BD" w:rsidRDefault="002265BD" w:rsidP="00D02755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Za najkorzystniejszą zostanie uznana oferta, która otrzyma najwyższą ogólną liczbę punktów. </w:t>
      </w:r>
    </w:p>
    <w:p w14:paraId="521CB9AE" w14:textId="77777777" w:rsidR="002265BD" w:rsidRPr="002265BD" w:rsidRDefault="002265BD" w:rsidP="00D02755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Informację o wyniku postępowania Zamawiający zamieści na </w:t>
      </w:r>
      <w:r w:rsidR="00084053">
        <w:rPr>
          <w:rFonts w:ascii="Arial" w:eastAsia="Calibri" w:hAnsi="Arial" w:cs="Arial"/>
          <w:sz w:val="24"/>
          <w:szCs w:val="24"/>
        </w:rPr>
        <w:t>Portalu ogłoszeń ARiMR</w:t>
      </w:r>
      <w:r w:rsidRPr="002265BD">
        <w:rPr>
          <w:rFonts w:ascii="Arial" w:eastAsia="Calibri" w:hAnsi="Arial" w:cs="Arial"/>
          <w:sz w:val="24"/>
          <w:szCs w:val="24"/>
        </w:rPr>
        <w:t>.</w:t>
      </w:r>
    </w:p>
    <w:p w14:paraId="330C1C95" w14:textId="77777777" w:rsidR="002265BD" w:rsidRPr="002265BD" w:rsidRDefault="002265BD" w:rsidP="00D02755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Decyzje Zamawiającego w kwestii oceny i wyboru ofert są ostateczne                               i nieodwołalne.</w:t>
      </w:r>
    </w:p>
    <w:p w14:paraId="72B147D5" w14:textId="77777777" w:rsidR="002265BD" w:rsidRPr="002265BD" w:rsidRDefault="002265BD" w:rsidP="00920E70">
      <w:pPr>
        <w:tabs>
          <w:tab w:val="left" w:pos="284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DB011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t>XV.   ZAWARCIE UMOWY NA REALIZACJĘ KAMPANII</w:t>
      </w:r>
    </w:p>
    <w:p w14:paraId="0BF82F0E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Zamawiający, w terminie 7 dni od  zamieszczenia na</w:t>
      </w:r>
      <w:r w:rsidR="002841CB">
        <w:rPr>
          <w:rFonts w:ascii="Arial" w:eastAsia="Calibri" w:hAnsi="Arial" w:cs="Arial"/>
          <w:sz w:val="24"/>
          <w:szCs w:val="24"/>
        </w:rPr>
        <w:t xml:space="preserve"> </w:t>
      </w:r>
      <w:r w:rsidR="002841CB" w:rsidRPr="002841CB">
        <w:rPr>
          <w:rFonts w:ascii="Arial" w:eastAsia="Calibri" w:hAnsi="Arial" w:cs="Arial"/>
          <w:sz w:val="24"/>
          <w:szCs w:val="24"/>
        </w:rPr>
        <w:t>Portalu ogłoszeń ARiMR</w:t>
      </w:r>
      <w:r w:rsidRPr="002265BD">
        <w:rPr>
          <w:rFonts w:ascii="Arial" w:eastAsia="Calibri" w:hAnsi="Arial" w:cs="Arial"/>
          <w:sz w:val="24"/>
          <w:szCs w:val="24"/>
        </w:rPr>
        <w:t xml:space="preserve"> informacji o wyniku postępowania zawrze z Wykonawcą, którego oferta została wybrana jako najkorzystniejsza, umowę</w:t>
      </w:r>
      <w:r w:rsidR="002841CB">
        <w:rPr>
          <w:rFonts w:ascii="Arial" w:eastAsia="Calibri" w:hAnsi="Arial" w:cs="Arial"/>
          <w:sz w:val="24"/>
          <w:szCs w:val="24"/>
        </w:rPr>
        <w:t>,</w:t>
      </w:r>
      <w:r w:rsidRPr="002265BD">
        <w:rPr>
          <w:rFonts w:ascii="Arial" w:eastAsia="Calibri" w:hAnsi="Arial" w:cs="Arial"/>
          <w:sz w:val="24"/>
          <w:szCs w:val="24"/>
        </w:rPr>
        <w:t xml:space="preserve"> której istotne postanowienia zawarte są </w:t>
      </w:r>
      <w:r w:rsidR="002841CB">
        <w:rPr>
          <w:rFonts w:ascii="Arial" w:eastAsia="Calibri" w:hAnsi="Arial" w:cs="Arial"/>
          <w:sz w:val="24"/>
          <w:szCs w:val="24"/>
        </w:rPr>
        <w:t xml:space="preserve">                 </w:t>
      </w:r>
      <w:r w:rsidRPr="002265BD">
        <w:rPr>
          <w:rFonts w:ascii="Arial" w:eastAsia="Calibri" w:hAnsi="Arial" w:cs="Arial"/>
          <w:sz w:val="24"/>
          <w:szCs w:val="24"/>
        </w:rPr>
        <w:t>w Załączniku Nr 5 do niniejszego Zapytania Ofertowego.</w:t>
      </w:r>
    </w:p>
    <w:p w14:paraId="4B31EC60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545F2DE" w14:textId="77777777" w:rsidR="002265BD" w:rsidRPr="002265BD" w:rsidRDefault="002265BD" w:rsidP="00920E70">
      <w:pPr>
        <w:tabs>
          <w:tab w:val="left" w:pos="709"/>
        </w:tabs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265BD">
        <w:rPr>
          <w:rFonts w:ascii="Arial" w:eastAsia="Calibri" w:hAnsi="Arial" w:cs="Arial"/>
          <w:b/>
          <w:sz w:val="24"/>
          <w:szCs w:val="24"/>
          <w:lang w:eastAsia="pl-PL"/>
        </w:rPr>
        <w:t>XVI.   INNE POSTANOWIENIA</w:t>
      </w:r>
    </w:p>
    <w:p w14:paraId="7783203D" w14:textId="77777777" w:rsidR="002265BD" w:rsidRDefault="002265BD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5BD">
        <w:rPr>
          <w:rFonts w:ascii="Arial" w:eastAsia="Times New Roman" w:hAnsi="Arial" w:cs="Arial"/>
          <w:sz w:val="24"/>
          <w:szCs w:val="24"/>
          <w:lang w:eastAsia="pl-PL"/>
        </w:rPr>
        <w:t xml:space="preserve">1. Zamawiający zastrzega sobie możliwość zakończenia postępowania bez  wyboru żadnej z ofert.  Wykonawcom nie przysługują żadne roszczenia względem Zmawiającego  w przypadku skorzystania przez niego z uprawnień wskazanych                w zdaniu poprzednim. </w:t>
      </w:r>
    </w:p>
    <w:p w14:paraId="7C78AC15" w14:textId="77777777" w:rsidR="000F03A5" w:rsidRPr="002265BD" w:rsidRDefault="000F03A5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52A4">
        <w:rPr>
          <w:rFonts w:ascii="Arial" w:eastAsia="Times New Roman" w:hAnsi="Arial" w:cs="Arial"/>
          <w:sz w:val="24"/>
          <w:szCs w:val="24"/>
          <w:lang w:eastAsia="ar-SA"/>
        </w:rPr>
        <w:t>2. Zamawiający zastrzega możliwość ograniczenia zakresu rzeczowo-finansowego zawieranej umowy z wybranym Wykonawcą, w sytuacji gdy Zamawiający</w:t>
      </w:r>
      <w:r w:rsidR="00AB0C80" w:rsidRPr="000D52A4">
        <w:rPr>
          <w:rFonts w:ascii="Arial" w:eastAsia="Times New Roman" w:hAnsi="Arial" w:cs="Arial"/>
          <w:sz w:val="24"/>
          <w:szCs w:val="24"/>
          <w:lang w:eastAsia="ar-SA"/>
        </w:rPr>
        <w:t xml:space="preserve">, przed zawarciem umowy z Wykonawcą, </w:t>
      </w:r>
      <w:r w:rsidRPr="000D52A4">
        <w:rPr>
          <w:rFonts w:ascii="Arial" w:eastAsia="Times New Roman" w:hAnsi="Arial" w:cs="Arial"/>
          <w:sz w:val="24"/>
          <w:szCs w:val="24"/>
          <w:lang w:eastAsia="ar-SA"/>
        </w:rPr>
        <w:t xml:space="preserve"> dla zapewnienia terminowego rozpoczęcia </w:t>
      </w:r>
      <w:r w:rsidR="00AB0C80" w:rsidRPr="000D52A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Pr="000D52A4">
        <w:rPr>
          <w:rFonts w:ascii="Arial" w:eastAsia="Times New Roman" w:hAnsi="Arial" w:cs="Arial"/>
          <w:sz w:val="24"/>
          <w:szCs w:val="24"/>
          <w:lang w:eastAsia="ar-SA"/>
        </w:rPr>
        <w:t xml:space="preserve">i realizacji zagadnień określonych </w:t>
      </w:r>
      <w:r w:rsidR="00AB0C80" w:rsidRPr="000D52A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52A4">
        <w:rPr>
          <w:rFonts w:ascii="Arial" w:eastAsia="Times New Roman" w:hAnsi="Arial" w:cs="Arial"/>
          <w:sz w:val="24"/>
          <w:szCs w:val="24"/>
          <w:lang w:eastAsia="ar-SA"/>
        </w:rPr>
        <w:t>w  Zestawieniu rzeczowo-finansowym Operacji (głownie dla I etapu) złożonym przez Zamawiającego do KOWR w ramach wniosku o udzielenie pomocy wykona te zagadnienia we własnym zakresie lub zleci ich realizację innemu podmiotowi</w:t>
      </w:r>
      <w:r w:rsidR="00AB0C80" w:rsidRPr="000D52A4">
        <w:rPr>
          <w:rFonts w:ascii="Arial" w:eastAsia="Times New Roman" w:hAnsi="Arial" w:cs="Arial"/>
          <w:sz w:val="24"/>
          <w:szCs w:val="24"/>
          <w:lang w:eastAsia="ar-SA"/>
        </w:rPr>
        <w:t>, o zakres i wartość tych zagadnień.</w:t>
      </w:r>
      <w:r w:rsidR="00AB0C8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3C6E9F6F" w14:textId="77777777" w:rsidR="002265BD" w:rsidRPr="002265BD" w:rsidRDefault="00AB0C80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265BD" w:rsidRPr="002265BD">
        <w:rPr>
          <w:rFonts w:ascii="Arial" w:eastAsia="Times New Roman" w:hAnsi="Arial" w:cs="Arial"/>
          <w:sz w:val="24"/>
          <w:szCs w:val="24"/>
          <w:lang w:eastAsia="ar-SA"/>
        </w:rPr>
        <w:t>. Przewiduje się możliwość zmiany umowy zawartej w wyniku przeprowadz</w:t>
      </w:r>
      <w:r w:rsidR="00475AC3">
        <w:rPr>
          <w:rFonts w:ascii="Arial" w:eastAsia="Times New Roman" w:hAnsi="Arial" w:cs="Arial"/>
          <w:sz w:val="24"/>
          <w:szCs w:val="24"/>
          <w:lang w:eastAsia="ar-SA"/>
        </w:rPr>
        <w:t>onego na podstawie niniejszego Z</w:t>
      </w:r>
      <w:r w:rsidR="002265BD" w:rsidRPr="002265BD">
        <w:rPr>
          <w:rFonts w:ascii="Arial" w:eastAsia="Times New Roman" w:hAnsi="Arial" w:cs="Arial"/>
          <w:sz w:val="24"/>
          <w:szCs w:val="24"/>
          <w:lang w:eastAsia="ar-SA"/>
        </w:rPr>
        <w:t>apytania ofertowego wyboru wykonawcy przedmiotu zamówienia. W takim przypadku zmiana ta nie spowoduje zmniejszenia lub zwiększenia zakresu świadczenia Wykonawcy.</w:t>
      </w:r>
    </w:p>
    <w:p w14:paraId="7AE73E43" w14:textId="77777777" w:rsidR="002265BD" w:rsidRPr="002265BD" w:rsidRDefault="00AB0C80" w:rsidP="00920E70">
      <w:pPr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2265BD"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Zmiana umowy zawartej z wybranym wykonawcą powodująca zmniejszenie zakresu świadczenia jest dopuszczalna, jeżeli na skutek wystąpienia okoliczności niemożliwych do przewidzenia w chwili zawarcia umowy do prawidłowego wykonania danego zadania wykonanie części prac objętych dotychczas tym zadaniem stało się zbędne,  w szczególności w sytuacji zmiany umowy na realizację Operacji zawartej pomiędzy Zamawiającym a Krajowym Ośrodkiem Wsparcia Rolnictwa (KOWR) polegającej na ograniczeniu zakresu Operacji – skreślenia lub ograniczenia zadań zawartych w zakresie rzeczowo-finansowym Operacji to o identyczny zakres zmniejszenia realizacji Operacji zostanie zmniejszony zakres przedmiot</w:t>
      </w:r>
      <w:r w:rsidR="000F03A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zamówienia realizowany przez W</w:t>
      </w:r>
      <w:r w:rsidR="002265BD"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ykonawcę, wraz z identycznym zmniejszeniem kwoty budżetu- kosztu realizacji zadania lub części </w:t>
      </w:r>
      <w:r w:rsidR="002265BD"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zadania, o które została ograniczona Operacja, w związku ze zmianą umowy pomiędzy Zamawiającym a KOWR.</w:t>
      </w:r>
    </w:p>
    <w:p w14:paraId="144C817C" w14:textId="77777777" w:rsidR="002265BD" w:rsidRPr="002265BD" w:rsidRDefault="002265BD" w:rsidP="00920E70">
      <w:p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W powyższym przypadku wykonawcy nie przysługuje od Zamawiającego żadne dodatkowe wynagrodzenie lub jakakolwiek rekompensata za ograniczenie zakresu przedmiotu zamówienia.  </w:t>
      </w:r>
    </w:p>
    <w:p w14:paraId="56103050" w14:textId="77777777" w:rsidR="002265BD" w:rsidRPr="002265BD" w:rsidRDefault="00AB0C80" w:rsidP="00920E70">
      <w:pPr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2265BD"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Zmiana umowy zawartej z wybranym wykonawcą powodująca zwiększenie zakresu świadczenia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</w:t>
      </w:r>
    </w:p>
    <w:p w14:paraId="461A44BB" w14:textId="77777777" w:rsidR="002265BD" w:rsidRPr="002265BD" w:rsidRDefault="002265BD" w:rsidP="00920E70">
      <w:pPr>
        <w:spacing w:after="0" w:line="288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tych prac jako nowego zadania spowodowałoby znaczne zwiększenie kosztów dla Zamawiającego lub</w:t>
      </w:r>
    </w:p>
    <w:p w14:paraId="78CB8156" w14:textId="77777777" w:rsidR="002265BD" w:rsidRPr="002265BD" w:rsidRDefault="002265BD" w:rsidP="00920E70">
      <w:pPr>
        <w:spacing w:after="0" w:line="288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5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danego zadania jest uzależnione od wykonania tych prac albo bez wykonania tych prac nie jest możliwe wykonanie danego zadania w całości.</w:t>
      </w:r>
    </w:p>
    <w:p w14:paraId="322DC46B" w14:textId="77777777" w:rsidR="002265BD" w:rsidRPr="002265BD" w:rsidRDefault="00B91FC9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2265BD" w:rsidRPr="002265BD">
        <w:rPr>
          <w:rFonts w:ascii="Arial" w:eastAsia="Times New Roman" w:hAnsi="Arial" w:cs="Arial"/>
          <w:sz w:val="24"/>
          <w:szCs w:val="24"/>
          <w:lang w:eastAsia="ar-SA"/>
        </w:rPr>
        <w:t>. Zmiany umowy z wykonawcą dopuszczalne są także w następującym zakresie:</w:t>
      </w:r>
    </w:p>
    <w:p w14:paraId="20D5003C" w14:textId="77777777" w:rsidR="002265BD" w:rsidRPr="002265BD" w:rsidRDefault="002265BD" w:rsidP="00920E70">
      <w:pPr>
        <w:widowControl w:val="0"/>
        <w:spacing w:after="0" w:line="288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65BD">
        <w:rPr>
          <w:rFonts w:ascii="Arial" w:eastAsia="Times New Roman" w:hAnsi="Arial" w:cs="Arial"/>
          <w:sz w:val="24"/>
          <w:szCs w:val="24"/>
          <w:lang w:eastAsia="ar-SA"/>
        </w:rPr>
        <w:t>1) zmiana ceny w przypadku zmiany stawki podatku VAT,</w:t>
      </w:r>
    </w:p>
    <w:p w14:paraId="2676BC97" w14:textId="77777777" w:rsidR="002265BD" w:rsidRPr="002265BD" w:rsidRDefault="002265BD" w:rsidP="00920E70">
      <w:pPr>
        <w:widowControl w:val="0"/>
        <w:spacing w:after="0" w:line="288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65BD">
        <w:rPr>
          <w:rFonts w:ascii="Arial" w:eastAsia="Times New Roman" w:hAnsi="Arial" w:cs="Arial"/>
          <w:sz w:val="24"/>
          <w:szCs w:val="24"/>
          <w:lang w:eastAsia="ar-SA"/>
        </w:rPr>
        <w:t>2) w przypadku zmian powszechnie obowiązujących przepisów prawa w zakresie mającym wpływ na realiz</w:t>
      </w:r>
      <w:r w:rsidR="009141AF">
        <w:rPr>
          <w:rFonts w:ascii="Arial" w:eastAsia="Times New Roman" w:hAnsi="Arial" w:cs="Arial"/>
          <w:sz w:val="24"/>
          <w:szCs w:val="24"/>
          <w:lang w:eastAsia="ar-SA"/>
        </w:rPr>
        <w:t>ację</w:t>
      </w:r>
      <w:r w:rsidRPr="002265BD">
        <w:rPr>
          <w:rFonts w:ascii="Arial" w:eastAsia="Times New Roman" w:hAnsi="Arial" w:cs="Arial"/>
          <w:sz w:val="24"/>
          <w:szCs w:val="24"/>
          <w:lang w:eastAsia="ar-SA"/>
        </w:rPr>
        <w:t xml:space="preserve"> przedmiotu umowy,</w:t>
      </w:r>
    </w:p>
    <w:p w14:paraId="342DA893" w14:textId="77777777" w:rsidR="002265BD" w:rsidRPr="002265BD" w:rsidRDefault="002265BD" w:rsidP="00920E70">
      <w:pPr>
        <w:widowControl w:val="0"/>
        <w:spacing w:after="0" w:line="288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65BD">
        <w:rPr>
          <w:rFonts w:ascii="Arial" w:eastAsia="Times New Roman" w:hAnsi="Arial" w:cs="Arial"/>
          <w:sz w:val="24"/>
          <w:szCs w:val="24"/>
          <w:lang w:eastAsia="ar-SA"/>
        </w:rPr>
        <w:t>3) w zakresie harmonogramu przedmiotu zamówienia, w przypadku wystąpienia siły wyższej mającej wpływ na terminowości wykonania przedmiotu umowy,</w:t>
      </w:r>
    </w:p>
    <w:p w14:paraId="56A8E053" w14:textId="77777777" w:rsidR="002265BD" w:rsidRPr="002265BD" w:rsidRDefault="002265BD" w:rsidP="00920E70">
      <w:pPr>
        <w:widowControl w:val="0"/>
        <w:spacing w:after="0" w:line="288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265BD">
        <w:rPr>
          <w:rFonts w:ascii="Arial" w:eastAsia="Times New Roman" w:hAnsi="Arial" w:cs="Arial"/>
          <w:sz w:val="24"/>
          <w:szCs w:val="24"/>
          <w:lang w:eastAsia="ar-SA"/>
        </w:rPr>
        <w:t>4) inne, istotne  okoliczności, których Strony nie mogły przewidzieć w dacie zawarcia umowy, mimo dochowania należytej staranności, a które mogą mieć wpływ na zakres   i terminowość realizacji przedmiotu umowy, w tym w zakresie zestawienia rzeczowo-finansowego Operacji.</w:t>
      </w:r>
    </w:p>
    <w:p w14:paraId="27B2B096" w14:textId="5CA6488A" w:rsidR="002265BD" w:rsidRDefault="00B91FC9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2265BD" w:rsidRPr="002265B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205DB5">
        <w:rPr>
          <w:rFonts w:ascii="Arial" w:eastAsia="Times New Roman" w:hAnsi="Arial" w:cs="Arial"/>
          <w:sz w:val="24"/>
          <w:szCs w:val="24"/>
          <w:lang w:eastAsia="ar-SA"/>
        </w:rPr>
        <w:t xml:space="preserve"> Warunkiem wyrażenia zgody przez Zamawiającego na zmiany w umowie                            z Wykonawcą</w:t>
      </w:r>
      <w:r w:rsidR="009141AF">
        <w:rPr>
          <w:rFonts w:ascii="Arial" w:eastAsia="Times New Roman" w:hAnsi="Arial" w:cs="Arial"/>
          <w:sz w:val="24"/>
          <w:szCs w:val="24"/>
          <w:lang w:eastAsia="ar-SA"/>
        </w:rPr>
        <w:t>, o których mowa w</w:t>
      </w:r>
      <w:r w:rsidR="00205DB5">
        <w:rPr>
          <w:rFonts w:ascii="Arial" w:eastAsia="Times New Roman" w:hAnsi="Arial" w:cs="Arial"/>
          <w:sz w:val="24"/>
          <w:szCs w:val="24"/>
          <w:lang w:eastAsia="ar-SA"/>
        </w:rPr>
        <w:t xml:space="preserve"> w/w </w:t>
      </w:r>
      <w:r w:rsidR="009141AF">
        <w:rPr>
          <w:rFonts w:ascii="Arial" w:eastAsia="Times New Roman" w:hAnsi="Arial" w:cs="Arial"/>
          <w:sz w:val="24"/>
          <w:szCs w:val="24"/>
          <w:lang w:eastAsia="ar-SA"/>
        </w:rPr>
        <w:t xml:space="preserve"> ust. 5 i  6</w:t>
      </w:r>
      <w:r w:rsidR="002265BD" w:rsidRPr="002265B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205DB5">
        <w:rPr>
          <w:rFonts w:ascii="Arial" w:eastAsia="Times New Roman" w:hAnsi="Arial" w:cs="Arial"/>
          <w:sz w:val="24"/>
          <w:szCs w:val="24"/>
          <w:lang w:eastAsia="ar-SA"/>
        </w:rPr>
        <w:t>jest uprzednie wprowadzenie stosownych zmian w umowie  Zamawiającego z KOWR (dotyczącej przedmiotowej Operacji).</w:t>
      </w:r>
    </w:p>
    <w:p w14:paraId="7239B058" w14:textId="0A67A47D" w:rsidR="004A675E" w:rsidRPr="002265BD" w:rsidRDefault="004A675E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8.  </w:t>
      </w:r>
      <w:r w:rsidRPr="004A675E">
        <w:rPr>
          <w:rFonts w:ascii="Arial" w:eastAsia="Times New Roman" w:hAnsi="Arial" w:cs="Arial"/>
          <w:sz w:val="24"/>
          <w:szCs w:val="24"/>
          <w:lang w:eastAsia="ar-SA"/>
        </w:rPr>
        <w:t xml:space="preserve">Administratorem danych osobowych, które znajdą się w ofercie oraz złącznikach do oferty jest </w:t>
      </w:r>
      <w:proofErr w:type="spellStart"/>
      <w:r w:rsidRPr="004A675E">
        <w:rPr>
          <w:rFonts w:ascii="Arial" w:eastAsia="Times New Roman" w:hAnsi="Arial" w:cs="Arial"/>
          <w:sz w:val="24"/>
          <w:szCs w:val="24"/>
          <w:lang w:eastAsia="ar-SA"/>
        </w:rPr>
        <w:t>Activ</w:t>
      </w:r>
      <w:proofErr w:type="spellEnd"/>
      <w:r w:rsidRPr="004A675E">
        <w:rPr>
          <w:rFonts w:ascii="Arial" w:eastAsia="Times New Roman" w:hAnsi="Arial" w:cs="Arial"/>
          <w:sz w:val="24"/>
          <w:szCs w:val="24"/>
          <w:lang w:eastAsia="ar-SA"/>
        </w:rPr>
        <w:t xml:space="preserve"> Sp. z o.o. Zamawiający będzie przetwarzał dane osobowe            w określonych celach: analizy i oceny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 Każdy z Oferentów ma prawo do wycofania wyrażonej zgody. Wycofanie zgody nie ma wpływu na zgodność                  z prawem przetwarzania danych sprzed wycofania zgody.</w:t>
      </w:r>
    </w:p>
    <w:p w14:paraId="41A05189" w14:textId="67538144" w:rsidR="002265BD" w:rsidRDefault="002265BD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92F110" w14:textId="6536A0BE" w:rsidR="009B0368" w:rsidRDefault="009B0368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1801F" w14:textId="495D2311" w:rsidR="009B0368" w:rsidRDefault="009B0368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171C1E" w14:textId="329E75AE" w:rsidR="009B0368" w:rsidRDefault="009B0368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155255" w14:textId="77777777" w:rsidR="009B0368" w:rsidRPr="002265BD" w:rsidRDefault="009B0368" w:rsidP="00920E70">
      <w:pPr>
        <w:widowControl w:val="0"/>
        <w:spacing w:after="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64DCEC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265BD">
        <w:rPr>
          <w:rFonts w:ascii="Arial" w:eastAsia="Calibri" w:hAnsi="Arial" w:cs="Arial"/>
          <w:b/>
          <w:sz w:val="24"/>
          <w:szCs w:val="24"/>
        </w:rPr>
        <w:lastRenderedPageBreak/>
        <w:t>ZAŁĄCZNIKI</w:t>
      </w:r>
    </w:p>
    <w:p w14:paraId="3E7C0FA5" w14:textId="77777777" w:rsidR="002265BD" w:rsidRPr="002265BD" w:rsidRDefault="002265BD" w:rsidP="00920E70">
      <w:pPr>
        <w:tabs>
          <w:tab w:val="left" w:pos="709"/>
        </w:tabs>
        <w:spacing w:after="0" w:line="288" w:lineRule="auto"/>
        <w:ind w:left="35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870F27A" w14:textId="669E709F" w:rsidR="002265BD" w:rsidRPr="002265BD" w:rsidRDefault="002265BD" w:rsidP="00D02755">
      <w:pPr>
        <w:numPr>
          <w:ilvl w:val="0"/>
          <w:numId w:val="16"/>
        </w:numPr>
        <w:tabs>
          <w:tab w:val="left" w:pos="709"/>
        </w:tabs>
        <w:spacing w:after="0" w:line="288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 xml:space="preserve">Szczegółowy opis przedmiotu zamówienia – Plan finansowy Operacji wraz                    z zestawieniem </w:t>
      </w:r>
      <w:r w:rsidR="00205DB5">
        <w:rPr>
          <w:rFonts w:ascii="Arial" w:eastAsia="Calibri" w:hAnsi="Arial" w:cs="Arial"/>
          <w:sz w:val="24"/>
          <w:szCs w:val="24"/>
        </w:rPr>
        <w:t xml:space="preserve">rzeczowo-finansowym (etapy </w:t>
      </w:r>
      <w:r w:rsidR="009B0368">
        <w:rPr>
          <w:rFonts w:ascii="Arial" w:eastAsia="Calibri" w:hAnsi="Arial" w:cs="Arial"/>
          <w:sz w:val="24"/>
          <w:szCs w:val="24"/>
        </w:rPr>
        <w:t>I</w:t>
      </w:r>
      <w:r w:rsidR="00205DB5">
        <w:rPr>
          <w:rFonts w:ascii="Arial" w:eastAsia="Calibri" w:hAnsi="Arial" w:cs="Arial"/>
          <w:sz w:val="24"/>
          <w:szCs w:val="24"/>
        </w:rPr>
        <w:t xml:space="preserve"> -V</w:t>
      </w:r>
      <w:r w:rsidRPr="002265BD">
        <w:rPr>
          <w:rFonts w:ascii="Arial" w:eastAsia="Calibri" w:hAnsi="Arial" w:cs="Arial"/>
          <w:sz w:val="24"/>
          <w:szCs w:val="24"/>
        </w:rPr>
        <w:t>).</w:t>
      </w:r>
    </w:p>
    <w:p w14:paraId="6012FB60" w14:textId="77777777" w:rsidR="002265BD" w:rsidRPr="002265BD" w:rsidRDefault="002265BD" w:rsidP="00D02755">
      <w:pPr>
        <w:numPr>
          <w:ilvl w:val="0"/>
          <w:numId w:val="16"/>
        </w:numPr>
        <w:tabs>
          <w:tab w:val="left" w:pos="709"/>
        </w:tabs>
        <w:spacing w:after="0" w:line="288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Formularz Ofertowy Wykonawcy (wzór)</w:t>
      </w:r>
    </w:p>
    <w:p w14:paraId="53426F89" w14:textId="77777777" w:rsidR="002265BD" w:rsidRPr="002265BD" w:rsidRDefault="002265BD" w:rsidP="00D02755">
      <w:pPr>
        <w:numPr>
          <w:ilvl w:val="0"/>
          <w:numId w:val="16"/>
        </w:numPr>
        <w:tabs>
          <w:tab w:val="left" w:pos="709"/>
        </w:tabs>
        <w:spacing w:after="0" w:line="288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Oświadczenie o braku podstaw do  odrzucenia oferty.</w:t>
      </w:r>
    </w:p>
    <w:p w14:paraId="36BDB68F" w14:textId="77777777" w:rsidR="002265BD" w:rsidRPr="002265BD" w:rsidRDefault="002265BD" w:rsidP="00D02755">
      <w:pPr>
        <w:numPr>
          <w:ilvl w:val="0"/>
          <w:numId w:val="16"/>
        </w:numPr>
        <w:tabs>
          <w:tab w:val="left" w:pos="709"/>
        </w:tabs>
        <w:spacing w:after="0" w:line="288" w:lineRule="auto"/>
        <w:ind w:left="35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Oświadczenie o braku powiązań z Zamawiającym.</w:t>
      </w:r>
    </w:p>
    <w:p w14:paraId="271152FC" w14:textId="77777777" w:rsidR="002265BD" w:rsidRDefault="002265BD" w:rsidP="00D02755">
      <w:pPr>
        <w:numPr>
          <w:ilvl w:val="0"/>
          <w:numId w:val="16"/>
        </w:numPr>
        <w:spacing w:after="0" w:line="288" w:lineRule="auto"/>
        <w:contextualSpacing/>
        <w:rPr>
          <w:rFonts w:ascii="Arial" w:eastAsia="Calibri" w:hAnsi="Arial" w:cs="Arial"/>
          <w:sz w:val="24"/>
          <w:szCs w:val="24"/>
        </w:rPr>
      </w:pPr>
      <w:r w:rsidRPr="002265BD">
        <w:rPr>
          <w:rFonts w:ascii="Arial" w:eastAsia="Calibri" w:hAnsi="Arial" w:cs="Arial"/>
          <w:sz w:val="24"/>
          <w:szCs w:val="24"/>
        </w:rPr>
        <w:t>Wzór umowy – (Istotne postanowienia umowy).</w:t>
      </w:r>
    </w:p>
    <w:p w14:paraId="21C1F39D" w14:textId="77777777" w:rsidR="002265BD" w:rsidRPr="002265BD" w:rsidRDefault="002265BD" w:rsidP="002265BD">
      <w:pPr>
        <w:tabs>
          <w:tab w:val="left" w:pos="709"/>
          <w:tab w:val="left" w:pos="851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AB9C69" w14:textId="66CD1696" w:rsidR="002265BD" w:rsidRPr="002265BD" w:rsidRDefault="002265BD" w:rsidP="002265BD">
      <w:pPr>
        <w:rPr>
          <w:rFonts w:ascii="Arial" w:eastAsia="Calibri" w:hAnsi="Arial" w:cs="Arial"/>
          <w:sz w:val="24"/>
          <w:szCs w:val="24"/>
        </w:rPr>
      </w:pPr>
    </w:p>
    <w:sectPr w:rsidR="002265BD" w:rsidRPr="002265BD" w:rsidSect="009B17F8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2577" w14:textId="77777777" w:rsidR="008B0F08" w:rsidRDefault="008B0F08" w:rsidP="002265BD">
      <w:pPr>
        <w:spacing w:after="0" w:line="240" w:lineRule="auto"/>
      </w:pPr>
      <w:r>
        <w:separator/>
      </w:r>
    </w:p>
  </w:endnote>
  <w:endnote w:type="continuationSeparator" w:id="0">
    <w:p w14:paraId="4F200203" w14:textId="77777777" w:rsidR="008B0F08" w:rsidRDefault="008B0F08" w:rsidP="002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4544"/>
      <w:docPartObj>
        <w:docPartGallery w:val="Page Numbers (Bottom of Page)"/>
        <w:docPartUnique/>
      </w:docPartObj>
    </w:sdtPr>
    <w:sdtEndPr/>
    <w:sdtContent>
      <w:p w14:paraId="1022C314" w14:textId="77777777" w:rsidR="00477554" w:rsidRDefault="00477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B4">
          <w:rPr>
            <w:noProof/>
          </w:rPr>
          <w:t>10</w:t>
        </w:r>
        <w:r>
          <w:fldChar w:fldCharType="end"/>
        </w:r>
      </w:p>
    </w:sdtContent>
  </w:sdt>
  <w:p w14:paraId="20A28729" w14:textId="77777777" w:rsidR="00477554" w:rsidRDefault="00477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6E8C" w14:textId="77777777" w:rsidR="008B0F08" w:rsidRDefault="008B0F08" w:rsidP="002265BD">
      <w:pPr>
        <w:spacing w:after="0" w:line="240" w:lineRule="auto"/>
      </w:pPr>
      <w:r>
        <w:separator/>
      </w:r>
    </w:p>
  </w:footnote>
  <w:footnote w:type="continuationSeparator" w:id="0">
    <w:p w14:paraId="69315ECF" w14:textId="77777777" w:rsidR="008B0F08" w:rsidRDefault="008B0F08" w:rsidP="0022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6.%7.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6.%7.%8..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7.%8.%9.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A3CEC"/>
    <w:multiLevelType w:val="hybridMultilevel"/>
    <w:tmpl w:val="D7CAF84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44F1C"/>
    <w:multiLevelType w:val="hybridMultilevel"/>
    <w:tmpl w:val="7A3A87CE"/>
    <w:lvl w:ilvl="0" w:tplc="82E0741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9B749F"/>
    <w:multiLevelType w:val="hybridMultilevel"/>
    <w:tmpl w:val="30081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55C"/>
    <w:multiLevelType w:val="hybridMultilevel"/>
    <w:tmpl w:val="E4B44946"/>
    <w:lvl w:ilvl="0" w:tplc="6008A9A4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3059C7"/>
    <w:multiLevelType w:val="multilevel"/>
    <w:tmpl w:val="469091A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u w:val="single"/>
      </w:rPr>
    </w:lvl>
  </w:abstractNum>
  <w:abstractNum w:abstractNumId="7">
    <w:nsid w:val="14CC06FD"/>
    <w:multiLevelType w:val="hybridMultilevel"/>
    <w:tmpl w:val="73085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36321"/>
    <w:multiLevelType w:val="hybridMultilevel"/>
    <w:tmpl w:val="7DFA640A"/>
    <w:lvl w:ilvl="0" w:tplc="73BC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5382B"/>
    <w:multiLevelType w:val="hybridMultilevel"/>
    <w:tmpl w:val="F25C4D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D85C9F"/>
    <w:multiLevelType w:val="hybridMultilevel"/>
    <w:tmpl w:val="35CAE3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503FAB"/>
    <w:multiLevelType w:val="hybridMultilevel"/>
    <w:tmpl w:val="3D28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2D95"/>
    <w:multiLevelType w:val="hybridMultilevel"/>
    <w:tmpl w:val="AED48494"/>
    <w:lvl w:ilvl="0" w:tplc="BCAEED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225578"/>
    <w:multiLevelType w:val="hybridMultilevel"/>
    <w:tmpl w:val="4A4CAD2C"/>
    <w:lvl w:ilvl="0" w:tplc="2138E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11B15"/>
    <w:multiLevelType w:val="hybridMultilevel"/>
    <w:tmpl w:val="7CB6D69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17B54"/>
    <w:multiLevelType w:val="hybridMultilevel"/>
    <w:tmpl w:val="BEE2929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475A0C05"/>
    <w:multiLevelType w:val="hybridMultilevel"/>
    <w:tmpl w:val="98124E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0D17A8"/>
    <w:multiLevelType w:val="hybridMultilevel"/>
    <w:tmpl w:val="34A4DD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3B52A0"/>
    <w:multiLevelType w:val="hybridMultilevel"/>
    <w:tmpl w:val="B2061578"/>
    <w:lvl w:ilvl="0" w:tplc="EDC2C67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B6FC0"/>
    <w:multiLevelType w:val="hybridMultilevel"/>
    <w:tmpl w:val="194E1E1C"/>
    <w:lvl w:ilvl="0" w:tplc="73BC4C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0C76BC"/>
    <w:multiLevelType w:val="hybridMultilevel"/>
    <w:tmpl w:val="5A72389C"/>
    <w:lvl w:ilvl="0" w:tplc="2766C9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CB2A72"/>
    <w:multiLevelType w:val="multilevel"/>
    <w:tmpl w:val="A8E6EE6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00" w:hanging="36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ind w:left="2780" w:hanging="1080"/>
      </w:pPr>
    </w:lvl>
    <w:lvl w:ilvl="6">
      <w:start w:val="1"/>
      <w:numFmt w:val="decimal"/>
      <w:isLgl/>
      <w:lvlText w:val="%1.%2.%3.%4.%5.%6.%7."/>
      <w:lvlJc w:val="left"/>
      <w:pPr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</w:lvl>
  </w:abstractNum>
  <w:abstractNum w:abstractNumId="22">
    <w:nsid w:val="761B4B7C"/>
    <w:multiLevelType w:val="hybridMultilevel"/>
    <w:tmpl w:val="0F9A0A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292179"/>
    <w:multiLevelType w:val="hybridMultilevel"/>
    <w:tmpl w:val="A9CC7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D"/>
    <w:rsid w:val="000428F1"/>
    <w:rsid w:val="00043922"/>
    <w:rsid w:val="000574D8"/>
    <w:rsid w:val="00057939"/>
    <w:rsid w:val="0006779A"/>
    <w:rsid w:val="000773B6"/>
    <w:rsid w:val="00084053"/>
    <w:rsid w:val="00085C2E"/>
    <w:rsid w:val="000C1CF0"/>
    <w:rsid w:val="000D51F9"/>
    <w:rsid w:val="000D52A4"/>
    <w:rsid w:val="000E117A"/>
    <w:rsid w:val="000F03A5"/>
    <w:rsid w:val="000F287F"/>
    <w:rsid w:val="00114416"/>
    <w:rsid w:val="00115C9A"/>
    <w:rsid w:val="0014581D"/>
    <w:rsid w:val="001C252E"/>
    <w:rsid w:val="00205DB5"/>
    <w:rsid w:val="002265BD"/>
    <w:rsid w:val="0023429A"/>
    <w:rsid w:val="002668A3"/>
    <w:rsid w:val="002678ED"/>
    <w:rsid w:val="00275678"/>
    <w:rsid w:val="002841CB"/>
    <w:rsid w:val="002B0AD9"/>
    <w:rsid w:val="002B1CAE"/>
    <w:rsid w:val="003779AF"/>
    <w:rsid w:val="003900CD"/>
    <w:rsid w:val="00395567"/>
    <w:rsid w:val="003E1F49"/>
    <w:rsid w:val="00414BA5"/>
    <w:rsid w:val="00434C47"/>
    <w:rsid w:val="0043759D"/>
    <w:rsid w:val="00475AC3"/>
    <w:rsid w:val="00477554"/>
    <w:rsid w:val="004A2329"/>
    <w:rsid w:val="004A675E"/>
    <w:rsid w:val="00531581"/>
    <w:rsid w:val="005D0E2F"/>
    <w:rsid w:val="005F5F4A"/>
    <w:rsid w:val="00606261"/>
    <w:rsid w:val="006230C2"/>
    <w:rsid w:val="00665C05"/>
    <w:rsid w:val="006B1BCD"/>
    <w:rsid w:val="006D122A"/>
    <w:rsid w:val="006E2055"/>
    <w:rsid w:val="007222F8"/>
    <w:rsid w:val="00751ABE"/>
    <w:rsid w:val="007E41AE"/>
    <w:rsid w:val="00800CC6"/>
    <w:rsid w:val="00844A38"/>
    <w:rsid w:val="008465C7"/>
    <w:rsid w:val="00855746"/>
    <w:rsid w:val="0087388B"/>
    <w:rsid w:val="008B0F08"/>
    <w:rsid w:val="009141AF"/>
    <w:rsid w:val="00920E70"/>
    <w:rsid w:val="009333BF"/>
    <w:rsid w:val="00940BCD"/>
    <w:rsid w:val="0097642D"/>
    <w:rsid w:val="009A5C52"/>
    <w:rsid w:val="009B0368"/>
    <w:rsid w:val="009B17F8"/>
    <w:rsid w:val="009D544C"/>
    <w:rsid w:val="00A321B2"/>
    <w:rsid w:val="00A36998"/>
    <w:rsid w:val="00AB0C80"/>
    <w:rsid w:val="00AE13E3"/>
    <w:rsid w:val="00B10B7E"/>
    <w:rsid w:val="00B11BF5"/>
    <w:rsid w:val="00B91FC9"/>
    <w:rsid w:val="00BA0BC9"/>
    <w:rsid w:val="00BC67CC"/>
    <w:rsid w:val="00BF4D20"/>
    <w:rsid w:val="00C0619B"/>
    <w:rsid w:val="00C22E31"/>
    <w:rsid w:val="00C25AB4"/>
    <w:rsid w:val="00C40F39"/>
    <w:rsid w:val="00C44B11"/>
    <w:rsid w:val="00C571BB"/>
    <w:rsid w:val="00CB2AA4"/>
    <w:rsid w:val="00D02755"/>
    <w:rsid w:val="00D12107"/>
    <w:rsid w:val="00D401D5"/>
    <w:rsid w:val="00D678B1"/>
    <w:rsid w:val="00DC6466"/>
    <w:rsid w:val="00E15137"/>
    <w:rsid w:val="00E37E92"/>
    <w:rsid w:val="00EC19E1"/>
    <w:rsid w:val="00ED1E3C"/>
    <w:rsid w:val="00F23120"/>
    <w:rsid w:val="00F772E0"/>
    <w:rsid w:val="00F91892"/>
    <w:rsid w:val="00FB1DB2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65B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5BD"/>
    <w:rPr>
      <w:rFonts w:ascii="Times New Roman" w:eastAsia="Times New Roman" w:hAnsi="Times New Roman" w:cs="Tahoma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265BD"/>
  </w:style>
  <w:style w:type="character" w:styleId="Hipercze">
    <w:name w:val="Hyperlink"/>
    <w:basedOn w:val="Domylnaczcionkaakapitu"/>
    <w:uiPriority w:val="99"/>
    <w:semiHidden/>
    <w:unhideWhenUsed/>
    <w:rsid w:val="002265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5B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5B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65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26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65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65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BD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2265B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5B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5B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65BD"/>
    <w:pPr>
      <w:suppressAutoHyphens/>
      <w:spacing w:after="120" w:line="240" w:lineRule="auto"/>
    </w:pPr>
    <w:rPr>
      <w:rFonts w:ascii="Times New Roman" w:eastAsia="Times New Roman" w:hAnsi="Times New Roman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65BD"/>
    <w:rPr>
      <w:rFonts w:ascii="Times New Roman" w:eastAsia="Times New Roman" w:hAnsi="Times New Roman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5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5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5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uiPriority w:val="99"/>
    <w:semiHidden/>
    <w:rsid w:val="002265B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Default">
    <w:name w:val="Default"/>
    <w:uiPriority w:val="99"/>
    <w:semiHidden/>
    <w:rsid w:val="00226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5B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BD"/>
    <w:rPr>
      <w:vertAlign w:val="superscript"/>
    </w:rPr>
  </w:style>
  <w:style w:type="character" w:customStyle="1" w:styleId="WW-Domylnaczcionkaakapitu">
    <w:name w:val="WW-Domyślna czcionka akapitu"/>
    <w:rsid w:val="002265BD"/>
  </w:style>
  <w:style w:type="table" w:styleId="Tabela-Siatka">
    <w:name w:val="Table Grid"/>
    <w:basedOn w:val="Standardowy"/>
    <w:uiPriority w:val="59"/>
    <w:rsid w:val="002265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65B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5BD"/>
    <w:rPr>
      <w:rFonts w:ascii="Times New Roman" w:eastAsia="Times New Roman" w:hAnsi="Times New Roman" w:cs="Tahoma"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265BD"/>
  </w:style>
  <w:style w:type="character" w:styleId="Hipercze">
    <w:name w:val="Hyperlink"/>
    <w:basedOn w:val="Domylnaczcionkaakapitu"/>
    <w:uiPriority w:val="99"/>
    <w:semiHidden/>
    <w:unhideWhenUsed/>
    <w:rsid w:val="002265B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5B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5B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65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26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65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65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BD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2265B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5B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5B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65BD"/>
    <w:pPr>
      <w:suppressAutoHyphens/>
      <w:spacing w:after="120" w:line="240" w:lineRule="auto"/>
    </w:pPr>
    <w:rPr>
      <w:rFonts w:ascii="Times New Roman" w:eastAsia="Times New Roman" w:hAnsi="Times New Roman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65BD"/>
    <w:rPr>
      <w:rFonts w:ascii="Times New Roman" w:eastAsia="Times New Roman" w:hAnsi="Times New Roman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5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5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5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uiPriority w:val="99"/>
    <w:semiHidden/>
    <w:rsid w:val="002265B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Default">
    <w:name w:val="Default"/>
    <w:uiPriority w:val="99"/>
    <w:semiHidden/>
    <w:rsid w:val="00226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5BD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BD"/>
    <w:rPr>
      <w:vertAlign w:val="superscript"/>
    </w:rPr>
  </w:style>
  <w:style w:type="character" w:customStyle="1" w:styleId="WW-Domylnaczcionkaakapitu">
    <w:name w:val="WW-Domyślna czcionka akapitu"/>
    <w:rsid w:val="002265BD"/>
  </w:style>
  <w:style w:type="table" w:styleId="Tabela-Siatka">
    <w:name w:val="Table Grid"/>
    <w:basedOn w:val="Standardowy"/>
    <w:uiPriority w:val="59"/>
    <w:rsid w:val="002265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yal-app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ata@activ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6B51-E13B-4C99-8742-77F5F9B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4329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DELL-01</cp:lastModifiedBy>
  <cp:revision>4</cp:revision>
  <dcterms:created xsi:type="dcterms:W3CDTF">2020-09-07T12:04:00Z</dcterms:created>
  <dcterms:modified xsi:type="dcterms:W3CDTF">2020-09-07T17:35:00Z</dcterms:modified>
</cp:coreProperties>
</file>